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ACC" w:rsidRPr="00AD5CAE" w:rsidRDefault="00AD5CAE" w:rsidP="008D2C3F">
      <w:pPr>
        <w:jc w:val="both"/>
        <w:rPr>
          <w:rFonts w:ascii="Arial" w:hAnsi="Arial" w:cs="Arial"/>
          <w:b/>
          <w:noProof w:val="0"/>
          <w:lang w:val="el-GR"/>
        </w:rPr>
      </w:pPr>
      <w:r>
        <w:rPr>
          <w:rFonts w:ascii="Arial" w:hAnsi="Arial" w:cs="Arial"/>
          <w:b/>
          <w:noProof w:val="0"/>
          <w:lang w:val="el-GR"/>
        </w:rPr>
        <w:t>Γενική περιγραφή</w:t>
      </w:r>
    </w:p>
    <w:p w:rsidR="00AD5CAE" w:rsidRPr="0041400A" w:rsidRDefault="00BF6F22" w:rsidP="00AD5CAE">
      <w:pPr>
        <w:jc w:val="both"/>
        <w:rPr>
          <w:rFonts w:ascii="Arial" w:hAnsi="Arial" w:cs="Arial"/>
          <w:snapToGrid w:val="0"/>
          <w:lang w:val="el-GR"/>
        </w:rPr>
      </w:pPr>
      <w:r w:rsidRPr="00BF6F22">
        <w:rPr>
          <w:rFonts w:ascii="Arial" w:hAnsi="Arial" w:cs="Arial"/>
          <w:snapToGrid w:val="0"/>
          <w:lang w:val="el-GR"/>
        </w:rPr>
        <w:t>Ο πλακοειδείς εναλλάκτης θερμότητας αποτελείται από τις πλάκες εναλλαγής θερμότητας, το πλαίσιο, τα εξαρτήματα σύσφιξης και τα στόμια εισόδου/εξόδου.</w:t>
      </w:r>
    </w:p>
    <w:p w:rsidR="00AD5CAE" w:rsidRPr="0041400A" w:rsidRDefault="00AD5CAE" w:rsidP="00AD5CAE">
      <w:pPr>
        <w:jc w:val="both"/>
        <w:rPr>
          <w:rFonts w:ascii="Arial" w:hAnsi="Arial" w:cs="Arial"/>
          <w:snapToGrid w:val="0"/>
          <w:lang w:val="el-GR"/>
        </w:rPr>
      </w:pPr>
    </w:p>
    <w:p w:rsidR="00A96B8D" w:rsidRDefault="00BF6F22" w:rsidP="008D2C3F">
      <w:pPr>
        <w:jc w:val="both"/>
        <w:rPr>
          <w:rFonts w:ascii="Arial" w:hAnsi="Arial" w:cs="Arial"/>
          <w:snapToGrid w:val="0"/>
          <w:lang w:val="el-GR"/>
        </w:rPr>
      </w:pPr>
      <w:r w:rsidRPr="00BF6F22">
        <w:rPr>
          <w:rFonts w:ascii="Arial" w:hAnsi="Arial" w:cs="Arial"/>
          <w:snapToGrid w:val="0"/>
          <w:lang w:val="el-GR"/>
        </w:rPr>
        <w:t>Οι πλάκες είναι κατασκευασμένες από διαμορφωμένα φύλλα μετάλλου με αυλακώσεις σχεδιασμένες με τέτοιο τρόπο ώστε να επιτυγχάνεται η μέγιστη μετάδοση θερμότητας. Κάθε πλάκα διαθέτει πλαστικό παρέμβυσμα  από συνθετικό ελαστικό που στεγανοποιεί το υγρό ανάμεσα στις δύο πλάκες. Το υγρό ρέει μέσω ενός στενού χώρου ανάμεσα στις πλάκες και η θερμότητα μεταφέρεται από την επιφάνεια των πλακών.</w:t>
      </w:r>
    </w:p>
    <w:p w:rsidR="00BF6F22" w:rsidRPr="00AD5CAE" w:rsidRDefault="00BF6F22" w:rsidP="008D2C3F">
      <w:pPr>
        <w:jc w:val="both"/>
        <w:rPr>
          <w:rFonts w:ascii="Arial" w:hAnsi="Arial" w:cs="Arial"/>
          <w:snapToGrid w:val="0"/>
          <w:lang w:val="el-GR"/>
        </w:rPr>
      </w:pPr>
    </w:p>
    <w:p w:rsidR="00A96B8D" w:rsidRPr="00AD5CAE" w:rsidRDefault="00AD5CAE" w:rsidP="008D2C3F">
      <w:pPr>
        <w:jc w:val="both"/>
        <w:rPr>
          <w:rFonts w:ascii="Arial" w:hAnsi="Arial" w:cs="Arial"/>
          <w:b/>
          <w:snapToGrid w:val="0"/>
          <w:lang w:val="el-GR"/>
        </w:rPr>
      </w:pPr>
      <w:r>
        <w:rPr>
          <w:rFonts w:ascii="Arial" w:hAnsi="Arial" w:cs="Arial"/>
          <w:b/>
          <w:snapToGrid w:val="0"/>
          <w:lang w:val="el-GR"/>
        </w:rPr>
        <w:t>Διασφάλιση ποιότητας</w:t>
      </w:r>
    </w:p>
    <w:p w:rsidR="00AD5CAE" w:rsidRPr="0041400A" w:rsidRDefault="00AD5CAE" w:rsidP="00AD5CAE">
      <w:pPr>
        <w:jc w:val="both"/>
        <w:rPr>
          <w:rFonts w:ascii="Arial" w:hAnsi="Arial" w:cs="Arial"/>
          <w:snapToGrid w:val="0"/>
          <w:lang w:val="el-GR"/>
        </w:rPr>
      </w:pPr>
      <w:r w:rsidRPr="0041400A">
        <w:rPr>
          <w:rFonts w:ascii="Arial" w:hAnsi="Arial" w:cs="Arial"/>
          <w:snapToGrid w:val="0"/>
          <w:lang w:val="el-GR"/>
        </w:rPr>
        <w:t xml:space="preserve">Η </w:t>
      </w:r>
      <w:r w:rsidR="00106268">
        <w:rPr>
          <w:rFonts w:ascii="Arial" w:hAnsi="Arial" w:cs="Arial"/>
          <w:snapToGrid w:val="0"/>
          <w:lang w:val="el-GR"/>
        </w:rPr>
        <w:t xml:space="preserve">μονάδα παραγωγής του εναλλάκτη αλλά και η ίδια η </w:t>
      </w:r>
      <w:r w:rsidRPr="0041400A">
        <w:rPr>
          <w:rFonts w:ascii="Arial" w:hAnsi="Arial" w:cs="Arial"/>
          <w:snapToGrid w:val="0"/>
          <w:lang w:val="el-GR"/>
        </w:rPr>
        <w:t xml:space="preserve">κατασκευή </w:t>
      </w:r>
      <w:r w:rsidR="00BF6F22">
        <w:rPr>
          <w:rFonts w:ascii="Arial" w:hAnsi="Arial" w:cs="Arial"/>
          <w:snapToGrid w:val="0"/>
          <w:lang w:val="el-GR"/>
        </w:rPr>
        <w:t>του εναλλάκτη</w:t>
      </w:r>
      <w:r w:rsidRPr="0041400A">
        <w:rPr>
          <w:rFonts w:ascii="Arial" w:hAnsi="Arial" w:cs="Arial"/>
          <w:snapToGrid w:val="0"/>
          <w:lang w:val="el-GR"/>
        </w:rPr>
        <w:t xml:space="preserve"> θα συμμορφώνεται με τους</w:t>
      </w:r>
      <w:r w:rsidR="00106268">
        <w:rPr>
          <w:rFonts w:ascii="Arial" w:hAnsi="Arial" w:cs="Arial"/>
          <w:snapToGrid w:val="0"/>
          <w:lang w:val="el-GR"/>
        </w:rPr>
        <w:t xml:space="preserve"> παρακάτω</w:t>
      </w:r>
      <w:r w:rsidRPr="0041400A">
        <w:rPr>
          <w:rFonts w:ascii="Arial" w:hAnsi="Arial" w:cs="Arial"/>
          <w:snapToGrid w:val="0"/>
          <w:lang w:val="el-GR"/>
        </w:rPr>
        <w:t xml:space="preserve"> Ευρωπαϊκούς κανονισμούς:</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sidRPr="00AD5CAE">
        <w:rPr>
          <w:rFonts w:ascii="Arial" w:hAnsi="Arial" w:cs="Arial"/>
          <w:snapToGrid w:val="0"/>
          <w:lang w:val="el-GR"/>
        </w:rPr>
        <w:t xml:space="preserve">Οδηγία εξοπλισμού υπό πίεση </w:t>
      </w:r>
      <w:r w:rsidR="001811D5" w:rsidRPr="00AD5CAE">
        <w:rPr>
          <w:rFonts w:ascii="Arial" w:hAnsi="Arial" w:cs="Arial"/>
          <w:snapToGrid w:val="0"/>
          <w:lang w:val="el-GR"/>
        </w:rPr>
        <w:t>(PED) 97/23/EC</w:t>
      </w:r>
    </w:p>
    <w:p w:rsidR="001811D5" w:rsidRPr="00AD5CAE" w:rsidRDefault="00BF6F22" w:rsidP="001811D5">
      <w:pPr>
        <w:numPr>
          <w:ilvl w:val="0"/>
          <w:numId w:val="5"/>
        </w:numPr>
        <w:autoSpaceDE w:val="0"/>
        <w:autoSpaceDN w:val="0"/>
        <w:adjustRightInd w:val="0"/>
        <w:jc w:val="both"/>
        <w:rPr>
          <w:rFonts w:ascii="Arial" w:hAnsi="Arial" w:cs="Arial"/>
          <w:snapToGrid w:val="0"/>
          <w:lang w:val="el-GR"/>
        </w:rPr>
      </w:pPr>
      <w:r>
        <w:rPr>
          <w:rFonts w:ascii="Arial" w:hAnsi="Arial"/>
          <w:lang w:val="el-GR"/>
        </w:rPr>
        <w:t>Πιστοποίηση υγειηνής για χρήση</w:t>
      </w:r>
      <w:r w:rsidRPr="00BF6F22">
        <w:rPr>
          <w:rFonts w:ascii="Arial" w:hAnsi="Arial"/>
          <w:lang w:val="el-GR"/>
        </w:rPr>
        <w:t xml:space="preserve"> </w:t>
      </w:r>
      <w:r>
        <w:rPr>
          <w:rFonts w:ascii="Arial" w:hAnsi="Arial"/>
          <w:lang w:val="el-GR"/>
        </w:rPr>
        <w:t xml:space="preserve">σε εγκαταστάσεις πόσιμου νερού </w:t>
      </w:r>
      <w:r w:rsidR="00D70DF7">
        <w:rPr>
          <w:rFonts w:ascii="Arial" w:hAnsi="Arial" w:cs="Arial"/>
          <w:snapToGrid w:val="0"/>
          <w:lang w:val="el-GR"/>
        </w:rPr>
        <w:t>,</w:t>
      </w:r>
      <w:r w:rsidR="00D70DF7" w:rsidRPr="00D70DF7">
        <w:rPr>
          <w:rFonts w:ascii="Arial" w:hAnsi="Arial" w:cs="Arial"/>
          <w:snapToGrid w:val="0"/>
          <w:lang w:val="el-GR"/>
        </w:rPr>
        <w:t xml:space="preserve"> </w:t>
      </w:r>
      <w:r>
        <w:rPr>
          <w:rFonts w:ascii="Arial" w:hAnsi="Arial" w:cs="Arial"/>
          <w:snapToGrid w:val="0"/>
          <w:lang w:val="el-GR"/>
        </w:rPr>
        <w:t>κατά Α</w:t>
      </w:r>
      <w:r>
        <w:rPr>
          <w:rFonts w:ascii="Arial" w:hAnsi="Arial" w:cs="Arial"/>
          <w:snapToGrid w:val="0"/>
          <w:lang w:val="en-US"/>
        </w:rPr>
        <w:t>CS</w:t>
      </w:r>
    </w:p>
    <w:p w:rsidR="001811D5" w:rsidRPr="00AD5CAE" w:rsidRDefault="00106268" w:rsidP="00106268">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Πιστοποιήση της μονάδας παραγωγής των εναλλακτών κατά τα διεθνή πρότυπα διασφάλισης της ποιότητας </w:t>
      </w:r>
      <w:r w:rsidRPr="00106268">
        <w:rPr>
          <w:rFonts w:ascii="Arial" w:hAnsi="Arial"/>
          <w:lang w:val="el-GR"/>
        </w:rPr>
        <w:t>EN ISO 9001:2008</w:t>
      </w:r>
    </w:p>
    <w:p w:rsidR="00106268" w:rsidRPr="00106268" w:rsidRDefault="00106268" w:rsidP="0008665A">
      <w:pPr>
        <w:pStyle w:val="ListParagraph"/>
        <w:rPr>
          <w:rFonts w:ascii="Arial" w:eastAsia="Times New Roman" w:hAnsi="Arial" w:cs="Arial"/>
          <w:noProof/>
          <w:snapToGrid w:val="0"/>
          <w:sz w:val="20"/>
          <w:szCs w:val="20"/>
          <w:lang w:eastAsia="fr-FR"/>
        </w:rPr>
      </w:pPr>
    </w:p>
    <w:p w:rsidR="00F0106E" w:rsidRDefault="00F0106E" w:rsidP="00F0106E">
      <w:pPr>
        <w:jc w:val="both"/>
        <w:rPr>
          <w:rFonts w:ascii="Arial" w:hAnsi="Arial" w:cs="Arial"/>
          <w:snapToGrid w:val="0"/>
          <w:lang w:val="el-GR"/>
        </w:rPr>
      </w:pPr>
      <w:r w:rsidRPr="00F0106E">
        <w:rPr>
          <w:rFonts w:ascii="Arial" w:hAnsi="Arial" w:cs="Arial"/>
          <w:snapToGrid w:val="0"/>
          <w:lang w:val="el-GR"/>
        </w:rPr>
        <w:t>Η μονάδα θα έχει κατασκευαστεί σε εργοστάσιο με πιστοποιημένο σύστημα διαχείρισης περιβάλλοντος κατά ISO 14001.</w:t>
      </w:r>
    </w:p>
    <w:p w:rsidR="00106268" w:rsidRPr="00F0106E" w:rsidRDefault="00106268" w:rsidP="00F0106E">
      <w:pPr>
        <w:jc w:val="both"/>
        <w:rPr>
          <w:rFonts w:ascii="Arial" w:hAnsi="Arial" w:cs="Arial"/>
          <w:snapToGrid w:val="0"/>
          <w:lang w:val="el-GR"/>
        </w:rPr>
      </w:pPr>
      <w:r w:rsidRPr="00106268">
        <w:rPr>
          <w:rFonts w:ascii="Arial" w:hAnsi="Arial" w:cs="Arial"/>
          <w:snapToGrid w:val="0"/>
          <w:lang w:val="el-GR"/>
        </w:rPr>
        <w:t>Η μονάδα θα έχει κατασκευαστεί σε εργοστάσιο με πιστοποιημένο σύστημα διασφάλισης της ασφάλειας της εργασίας στους χώρους παραγωγής  OHSAS 18001.</w:t>
      </w:r>
    </w:p>
    <w:p w:rsidR="00B30ACC" w:rsidRDefault="00B30ACC" w:rsidP="008D2C3F">
      <w:pPr>
        <w:pStyle w:val="BodyText"/>
        <w:rPr>
          <w:rFonts w:ascii="Arial" w:hAnsi="Arial" w:cs="Arial"/>
          <w:b w:val="0"/>
          <w:bCs w:val="0"/>
          <w:color w:val="auto"/>
          <w:u w:val="none"/>
          <w:lang w:val="el-GR"/>
        </w:rPr>
      </w:pPr>
    </w:p>
    <w:p w:rsidR="00106268" w:rsidRPr="00F0106E" w:rsidRDefault="00106268" w:rsidP="008D2C3F">
      <w:pPr>
        <w:pStyle w:val="BodyText"/>
        <w:rPr>
          <w:rFonts w:ascii="Arial" w:hAnsi="Arial" w:cs="Arial"/>
          <w:b w:val="0"/>
          <w:bCs w:val="0"/>
          <w:color w:val="auto"/>
          <w:u w:val="none"/>
          <w:lang w:val="el-GR"/>
        </w:rPr>
      </w:pPr>
    </w:p>
    <w:p w:rsidR="00A96B8D" w:rsidRPr="007929BD" w:rsidRDefault="007929BD" w:rsidP="008D2C3F">
      <w:pPr>
        <w:pStyle w:val="BodyText"/>
        <w:rPr>
          <w:rFonts w:ascii="Arial" w:hAnsi="Arial" w:cs="Arial"/>
          <w:bCs w:val="0"/>
          <w:color w:val="auto"/>
          <w:u w:val="none"/>
          <w:lang w:val="el-GR"/>
        </w:rPr>
      </w:pPr>
      <w:r>
        <w:rPr>
          <w:rFonts w:ascii="Arial" w:hAnsi="Arial" w:cs="Arial"/>
          <w:bCs w:val="0"/>
          <w:color w:val="auto"/>
          <w:u w:val="none"/>
          <w:lang w:val="el-GR"/>
        </w:rPr>
        <w:t xml:space="preserve">Σχεδιασμός </w:t>
      </w:r>
      <w:r w:rsidR="00B871D0">
        <w:rPr>
          <w:rFonts w:ascii="Arial" w:hAnsi="Arial" w:cs="Arial"/>
          <w:bCs w:val="0"/>
          <w:color w:val="auto"/>
          <w:u w:val="none"/>
          <w:lang w:val="el-GR"/>
        </w:rPr>
        <w:t>Εναλλάκτη</w:t>
      </w:r>
    </w:p>
    <w:p w:rsidR="007929BD" w:rsidRDefault="00D471CB" w:rsidP="007929BD">
      <w:pPr>
        <w:numPr>
          <w:ilvl w:val="0"/>
          <w:numId w:val="15"/>
        </w:numPr>
        <w:jc w:val="both"/>
        <w:rPr>
          <w:rFonts w:ascii="Arial" w:hAnsi="Arial" w:cs="Arial"/>
          <w:snapToGrid w:val="0"/>
          <w:lang w:val="el-GR"/>
        </w:rPr>
      </w:pPr>
      <w:r>
        <w:rPr>
          <w:rFonts w:ascii="Arial" w:hAnsi="Arial" w:cs="Arial"/>
          <w:snapToGrid w:val="0"/>
          <w:lang w:val="el-GR"/>
        </w:rPr>
        <w:t xml:space="preserve">Ισχύς </w:t>
      </w:r>
      <w:r w:rsidR="00B871D0">
        <w:rPr>
          <w:rFonts w:ascii="Arial" w:hAnsi="Arial" w:cs="Arial"/>
          <w:snapToGrid w:val="0"/>
          <w:lang w:val="el-GR"/>
        </w:rPr>
        <w:t>Θερμική</w:t>
      </w:r>
      <w:r>
        <w:rPr>
          <w:rFonts w:ascii="Arial" w:hAnsi="Arial" w:cs="Arial"/>
          <w:snapToGrid w:val="0"/>
          <w:lang w:val="el-GR"/>
        </w:rPr>
        <w:t>ς</w:t>
      </w:r>
      <w:r w:rsidR="00B871D0">
        <w:rPr>
          <w:rFonts w:ascii="Arial" w:hAnsi="Arial" w:cs="Arial"/>
          <w:snapToGrid w:val="0"/>
          <w:lang w:val="el-GR"/>
        </w:rPr>
        <w:t xml:space="preserve"> </w:t>
      </w:r>
      <w:r>
        <w:rPr>
          <w:rFonts w:ascii="Arial" w:hAnsi="Arial" w:cs="Arial"/>
          <w:snapToGrid w:val="0"/>
          <w:lang w:val="el-GR"/>
        </w:rPr>
        <w:t>ενα</w:t>
      </w:r>
      <w:r w:rsidR="00B871D0">
        <w:rPr>
          <w:rFonts w:ascii="Arial" w:hAnsi="Arial" w:cs="Arial"/>
          <w:snapToGrid w:val="0"/>
          <w:lang w:val="el-GR"/>
        </w:rPr>
        <w:t>λλαγή</w:t>
      </w:r>
      <w:r>
        <w:rPr>
          <w:rFonts w:ascii="Arial" w:hAnsi="Arial" w:cs="Arial"/>
          <w:snapToGrid w:val="0"/>
          <w:lang w:val="el-GR"/>
        </w:rPr>
        <w:t>ς</w:t>
      </w:r>
      <w:r w:rsidR="007929BD" w:rsidRPr="007929BD">
        <w:rPr>
          <w:rFonts w:ascii="Arial" w:hAnsi="Arial" w:cs="Arial"/>
          <w:snapToGrid w:val="0"/>
          <w:lang w:val="el-GR"/>
        </w:rPr>
        <w:t xml:space="preserve"> : </w:t>
      </w:r>
      <w:r w:rsidR="007929BD" w:rsidRPr="007929BD">
        <w:rPr>
          <w:rFonts w:ascii="Arial" w:hAnsi="Arial" w:cs="Arial"/>
          <w:snapToGrid w:val="0"/>
          <w:lang w:val="el-GR"/>
        </w:rPr>
        <w:tab/>
      </w:r>
      <w:r w:rsidR="007929BD" w:rsidRPr="007929BD">
        <w:rPr>
          <w:rFonts w:ascii="Arial" w:hAnsi="Arial" w:cs="Arial"/>
          <w:snapToGrid w:val="0"/>
          <w:lang w:val="el-GR"/>
        </w:rPr>
        <w:tab/>
      </w:r>
      <w:r w:rsidR="007929BD" w:rsidRPr="007929BD">
        <w:rPr>
          <w:rFonts w:ascii="Arial" w:hAnsi="Arial" w:cs="Arial"/>
          <w:snapToGrid w:val="0"/>
          <w:lang w:val="el-GR"/>
        </w:rPr>
        <w:tab/>
      </w:r>
      <w:r w:rsidR="007929BD" w:rsidRPr="007929BD">
        <w:rPr>
          <w:rFonts w:ascii="Arial" w:hAnsi="Arial" w:cs="Arial"/>
          <w:snapToGrid w:val="0"/>
          <w:lang w:val="el-GR"/>
        </w:rPr>
        <w:tab/>
      </w:r>
      <w:r w:rsidR="007929BD" w:rsidRPr="007929BD">
        <w:rPr>
          <w:rFonts w:ascii="Arial" w:hAnsi="Arial" w:cs="Arial"/>
          <w:snapToGrid w:val="0"/>
          <w:lang w:val="el-GR"/>
        </w:rPr>
        <w:tab/>
      </w:r>
      <w:r w:rsidR="007929BD">
        <w:rPr>
          <w:rFonts w:ascii="Arial" w:hAnsi="Arial" w:cs="Arial"/>
          <w:snapToGrid w:val="0"/>
          <w:lang w:val="el-GR"/>
        </w:rPr>
        <w:t xml:space="preserve">             </w:t>
      </w:r>
      <w:r w:rsidR="007929BD" w:rsidRPr="007929BD">
        <w:rPr>
          <w:rFonts w:ascii="Arial" w:hAnsi="Arial" w:cs="Arial"/>
          <w:snapToGrid w:val="0"/>
          <w:lang w:val="el-GR"/>
        </w:rPr>
        <w:t xml:space="preserve">  </w:t>
      </w:r>
      <w:r>
        <w:rPr>
          <w:rFonts w:ascii="Arial" w:hAnsi="Arial" w:cs="Arial"/>
          <w:snapToGrid w:val="0"/>
          <w:lang w:val="el-GR"/>
        </w:rPr>
        <w:t xml:space="preserve">       </w:t>
      </w:r>
      <w:r w:rsidR="005F1169">
        <w:rPr>
          <w:rFonts w:ascii="Arial" w:hAnsi="Arial" w:cs="Arial"/>
          <w:snapToGrid w:val="0"/>
          <w:lang w:val="el-GR"/>
        </w:rPr>
        <w:t xml:space="preserve">    </w:t>
      </w:r>
      <w:r w:rsidR="007929BD" w:rsidRPr="007929BD">
        <w:rPr>
          <w:rFonts w:ascii="Arial" w:hAnsi="Arial" w:cs="Arial"/>
          <w:snapToGrid w:val="0"/>
          <w:lang w:val="el-GR"/>
        </w:rPr>
        <w:t>kW</w:t>
      </w:r>
    </w:p>
    <w:p w:rsidR="00D471CB" w:rsidRDefault="00D471CB" w:rsidP="007929BD">
      <w:pPr>
        <w:numPr>
          <w:ilvl w:val="0"/>
          <w:numId w:val="15"/>
        </w:numPr>
        <w:jc w:val="both"/>
        <w:rPr>
          <w:rFonts w:ascii="Arial" w:hAnsi="Arial" w:cs="Arial"/>
          <w:snapToGrid w:val="0"/>
          <w:lang w:val="el-GR"/>
        </w:rPr>
      </w:pPr>
      <w:r>
        <w:rPr>
          <w:rFonts w:ascii="Arial" w:hAnsi="Arial" w:cs="Arial"/>
          <w:snapToGrid w:val="0"/>
          <w:lang w:val="el-GR"/>
        </w:rPr>
        <w:t xml:space="preserve">Επιλογή μεθόδου εναλλαγής (ομορροή ή αντιρροή) </w:t>
      </w:r>
      <w:r w:rsidR="005F1169">
        <w:rPr>
          <w:rFonts w:ascii="Arial" w:hAnsi="Arial" w:cs="Arial"/>
          <w:snapToGrid w:val="0"/>
          <w:lang w:val="el-GR"/>
        </w:rPr>
        <w:t xml:space="preserve">                                              </w:t>
      </w:r>
    </w:p>
    <w:p w:rsidR="00D471CB" w:rsidRPr="007929BD" w:rsidRDefault="00D471CB" w:rsidP="007929BD">
      <w:pPr>
        <w:numPr>
          <w:ilvl w:val="0"/>
          <w:numId w:val="15"/>
        </w:numPr>
        <w:jc w:val="both"/>
        <w:rPr>
          <w:rFonts w:ascii="Arial" w:hAnsi="Arial" w:cs="Arial"/>
          <w:snapToGrid w:val="0"/>
          <w:lang w:val="el-GR"/>
        </w:rPr>
      </w:pPr>
      <w:r>
        <w:rPr>
          <w:rFonts w:ascii="Arial" w:hAnsi="Arial" w:cs="Arial"/>
          <w:snapToGrid w:val="0"/>
          <w:lang w:val="el-GR"/>
        </w:rPr>
        <w:t>Επιλογή τύπου και ποιότητας ρευστού</w:t>
      </w:r>
      <w:r w:rsidR="005F1169">
        <w:rPr>
          <w:rFonts w:ascii="Arial" w:hAnsi="Arial" w:cs="Arial"/>
          <w:snapToGrid w:val="0"/>
          <w:lang w:val="el-GR"/>
        </w:rPr>
        <w:t xml:space="preserve">                                                                    </w:t>
      </w:r>
    </w:p>
    <w:p w:rsidR="003E06B3" w:rsidRDefault="00D471CB" w:rsidP="005F1169">
      <w:pPr>
        <w:numPr>
          <w:ilvl w:val="0"/>
          <w:numId w:val="15"/>
        </w:numPr>
        <w:jc w:val="both"/>
        <w:rPr>
          <w:rFonts w:ascii="Arial" w:hAnsi="Arial" w:cs="Arial"/>
          <w:snapToGrid w:val="0"/>
          <w:lang w:val="el-GR"/>
        </w:rPr>
      </w:pPr>
      <w:r w:rsidRPr="00D471CB">
        <w:rPr>
          <w:rFonts w:ascii="Arial" w:hAnsi="Arial" w:cs="Arial"/>
          <w:snapToGrid w:val="0"/>
          <w:lang w:val="el-GR"/>
        </w:rPr>
        <w:t xml:space="preserve">Θερμοκρασία εισόδου / εξόδου </w:t>
      </w:r>
      <w:r w:rsidR="00B871D0">
        <w:rPr>
          <w:rFonts w:ascii="Arial" w:hAnsi="Arial" w:cs="Arial"/>
          <w:snapToGrid w:val="0"/>
          <w:lang w:val="el-GR"/>
        </w:rPr>
        <w:t>1οντος &amp; 2οντος</w:t>
      </w:r>
      <w:r w:rsidR="007929BD" w:rsidRPr="007929BD">
        <w:rPr>
          <w:rFonts w:ascii="Arial" w:hAnsi="Arial" w:cs="Arial"/>
          <w:snapToGrid w:val="0"/>
          <w:lang w:val="el-GR"/>
        </w:rPr>
        <w:tab/>
      </w:r>
      <w:r w:rsidR="007929BD">
        <w:rPr>
          <w:rFonts w:ascii="Arial" w:hAnsi="Arial" w:cs="Arial"/>
          <w:snapToGrid w:val="0"/>
          <w:lang w:val="el-GR"/>
        </w:rPr>
        <w:t xml:space="preserve">           </w:t>
      </w:r>
      <w:r w:rsidR="003E06B3">
        <w:rPr>
          <w:rFonts w:ascii="Arial" w:hAnsi="Arial" w:cs="Arial"/>
          <w:snapToGrid w:val="0"/>
          <w:lang w:val="el-GR"/>
        </w:rPr>
        <w:t xml:space="preserve">  </w:t>
      </w:r>
      <w:r w:rsidR="007929BD">
        <w:rPr>
          <w:rFonts w:ascii="Arial" w:hAnsi="Arial" w:cs="Arial"/>
          <w:snapToGrid w:val="0"/>
          <w:lang w:val="el-GR"/>
        </w:rPr>
        <w:t xml:space="preserve">  </w:t>
      </w:r>
      <w:r w:rsidR="005F1169">
        <w:rPr>
          <w:rFonts w:ascii="Arial" w:hAnsi="Arial" w:cs="Arial"/>
          <w:snapToGrid w:val="0"/>
          <w:lang w:val="el-GR"/>
        </w:rPr>
        <w:t xml:space="preserve">                        </w:t>
      </w:r>
      <w:r w:rsidR="005F1169" w:rsidRPr="005F1169">
        <w:rPr>
          <w:rFonts w:ascii="Arial" w:hAnsi="Arial" w:cs="Arial"/>
          <w:snapToGrid w:val="0"/>
          <w:lang w:val="el-GR"/>
        </w:rPr>
        <w:t>°C</w:t>
      </w:r>
    </w:p>
    <w:p w:rsidR="00B75D03" w:rsidRPr="003E06B3" w:rsidRDefault="00B871D0" w:rsidP="00B871D0">
      <w:pPr>
        <w:numPr>
          <w:ilvl w:val="0"/>
          <w:numId w:val="15"/>
        </w:numPr>
        <w:jc w:val="both"/>
        <w:rPr>
          <w:rFonts w:ascii="Arial" w:hAnsi="Arial" w:cs="Arial"/>
          <w:snapToGrid w:val="0"/>
          <w:lang w:val="el-GR"/>
        </w:rPr>
      </w:pPr>
      <w:r>
        <w:rPr>
          <w:rFonts w:ascii="Arial" w:hAnsi="Arial" w:cs="Arial"/>
          <w:snapToGrid w:val="0"/>
          <w:lang w:val="el-GR"/>
        </w:rPr>
        <w:t xml:space="preserve">Πίεση λειτουργίας </w:t>
      </w:r>
      <w:r w:rsidRPr="00B871D0">
        <w:rPr>
          <w:rFonts w:ascii="Arial" w:hAnsi="Arial" w:cs="Arial"/>
          <w:snapToGrid w:val="0"/>
          <w:lang w:val="el-GR"/>
        </w:rPr>
        <w:t>1οντος &amp; 2οντος</w:t>
      </w:r>
      <w:r w:rsidR="00B75D03" w:rsidRPr="003E06B3">
        <w:rPr>
          <w:rFonts w:ascii="Arial" w:hAnsi="Arial" w:cs="Arial"/>
          <w:snapToGrid w:val="0"/>
          <w:lang w:val="el-GR"/>
        </w:rPr>
        <w:t xml:space="preserve">              </w:t>
      </w:r>
      <w:r w:rsidR="00B75D03" w:rsidRPr="003E06B3">
        <w:rPr>
          <w:rFonts w:ascii="Arial" w:hAnsi="Arial" w:cs="Arial"/>
          <w:snapToGrid w:val="0"/>
          <w:lang w:val="el-GR"/>
        </w:rPr>
        <w:tab/>
        <w:t xml:space="preserve"> </w:t>
      </w:r>
      <w:r w:rsidR="005F1169">
        <w:rPr>
          <w:rFonts w:ascii="Arial" w:hAnsi="Arial" w:cs="Arial"/>
          <w:snapToGrid w:val="0"/>
          <w:lang w:val="el-GR"/>
        </w:rPr>
        <w:t xml:space="preserve">                                              </w:t>
      </w:r>
      <w:r w:rsidR="005F1169">
        <w:rPr>
          <w:rFonts w:ascii="Arial" w:hAnsi="Arial" w:cs="Arial"/>
          <w:snapToGrid w:val="0"/>
          <w:lang w:val="en-US"/>
        </w:rPr>
        <w:t>bar</w:t>
      </w:r>
      <w:r w:rsidR="005F1169">
        <w:rPr>
          <w:rFonts w:ascii="Arial" w:hAnsi="Arial" w:cs="Arial"/>
          <w:snapToGrid w:val="0"/>
          <w:lang w:val="el-GR"/>
        </w:rPr>
        <w:t xml:space="preserve"> ή </w:t>
      </w:r>
      <w:r w:rsidR="005F1169">
        <w:rPr>
          <w:rFonts w:ascii="Arial" w:hAnsi="Arial" w:cs="Arial"/>
          <w:snapToGrid w:val="0"/>
          <w:lang w:val="en-US"/>
        </w:rPr>
        <w:t>kPa</w:t>
      </w:r>
    </w:p>
    <w:p w:rsidR="007929BD" w:rsidRPr="00B75D03" w:rsidRDefault="00B871D0" w:rsidP="005F1169">
      <w:pPr>
        <w:numPr>
          <w:ilvl w:val="0"/>
          <w:numId w:val="15"/>
        </w:numPr>
        <w:jc w:val="both"/>
        <w:rPr>
          <w:rFonts w:ascii="Arial" w:hAnsi="Arial" w:cs="Arial"/>
          <w:snapToGrid w:val="0"/>
          <w:lang w:val="el-GR"/>
        </w:rPr>
      </w:pPr>
      <w:r>
        <w:rPr>
          <w:rFonts w:ascii="Arial" w:hAnsi="Arial" w:cs="Arial"/>
          <w:snapToGrid w:val="0"/>
          <w:lang w:val="el-GR"/>
        </w:rPr>
        <w:t xml:space="preserve">Πτώση </w:t>
      </w:r>
      <w:r w:rsidRPr="00B871D0">
        <w:rPr>
          <w:rFonts w:ascii="Arial" w:hAnsi="Arial" w:cs="Arial"/>
          <w:snapToGrid w:val="0"/>
          <w:lang w:val="el-GR"/>
        </w:rPr>
        <w:t>Πίεση</w:t>
      </w:r>
      <w:r>
        <w:rPr>
          <w:rFonts w:ascii="Arial" w:hAnsi="Arial" w:cs="Arial"/>
          <w:snapToGrid w:val="0"/>
          <w:lang w:val="el-GR"/>
        </w:rPr>
        <w:t>ς</w:t>
      </w:r>
      <w:r w:rsidRPr="00B871D0">
        <w:rPr>
          <w:rFonts w:ascii="Arial" w:hAnsi="Arial" w:cs="Arial"/>
          <w:snapToGrid w:val="0"/>
          <w:lang w:val="el-GR"/>
        </w:rPr>
        <w:t xml:space="preserve"> 1οντος &amp; 2οντος</w:t>
      </w:r>
      <w:r w:rsidR="007929BD">
        <w:rPr>
          <w:rFonts w:ascii="Arial" w:hAnsi="Arial" w:cs="Arial"/>
          <w:snapToGrid w:val="0"/>
          <w:lang w:val="el-GR"/>
        </w:rPr>
        <w:t xml:space="preserve">  </w:t>
      </w:r>
      <w:r w:rsidR="005F1169" w:rsidRPr="005F1169">
        <w:rPr>
          <w:rFonts w:ascii="Arial" w:hAnsi="Arial" w:cs="Arial"/>
          <w:snapToGrid w:val="0"/>
          <w:lang w:val="el-GR"/>
        </w:rPr>
        <w:t xml:space="preserve">                                                                       </w:t>
      </w:r>
      <w:r w:rsidR="005F1169" w:rsidRPr="005F1169">
        <w:rPr>
          <w:rFonts w:ascii="Arial" w:hAnsi="Arial" w:cs="Arial"/>
          <w:snapToGrid w:val="0"/>
          <w:lang w:val="en-US"/>
        </w:rPr>
        <w:t>bar</w:t>
      </w:r>
      <w:r w:rsidR="005F1169" w:rsidRPr="005F1169">
        <w:rPr>
          <w:rFonts w:ascii="Arial" w:hAnsi="Arial" w:cs="Arial"/>
          <w:snapToGrid w:val="0"/>
          <w:lang w:val="el-GR"/>
        </w:rPr>
        <w:t xml:space="preserve"> ή </w:t>
      </w:r>
      <w:r w:rsidR="005F1169" w:rsidRPr="005F1169">
        <w:rPr>
          <w:rFonts w:ascii="Arial" w:hAnsi="Arial" w:cs="Arial"/>
          <w:snapToGrid w:val="0"/>
          <w:lang w:val="en-US"/>
        </w:rPr>
        <w:t>kPa</w:t>
      </w:r>
      <w:r w:rsidR="005F1169" w:rsidRPr="005F1169">
        <w:rPr>
          <w:rFonts w:ascii="Arial" w:hAnsi="Arial" w:cs="Arial"/>
          <w:snapToGrid w:val="0"/>
          <w:lang w:val="el-GR"/>
        </w:rPr>
        <w:t xml:space="preserve"> </w:t>
      </w:r>
      <w:r w:rsidR="007929BD">
        <w:rPr>
          <w:rFonts w:ascii="Arial" w:hAnsi="Arial" w:cs="Arial"/>
          <w:snapToGrid w:val="0"/>
          <w:lang w:val="el-GR"/>
        </w:rPr>
        <w:t xml:space="preserve">           </w:t>
      </w:r>
      <w:r w:rsidR="007929BD" w:rsidRPr="007929BD">
        <w:rPr>
          <w:rFonts w:ascii="Arial" w:hAnsi="Arial" w:cs="Arial"/>
          <w:snapToGrid w:val="0"/>
          <w:lang w:val="el-GR"/>
        </w:rPr>
        <w:tab/>
      </w:r>
    </w:p>
    <w:p w:rsidR="007929BD" w:rsidRPr="007929BD" w:rsidRDefault="00D471CB" w:rsidP="00D471CB">
      <w:pPr>
        <w:numPr>
          <w:ilvl w:val="0"/>
          <w:numId w:val="15"/>
        </w:numPr>
        <w:jc w:val="both"/>
        <w:rPr>
          <w:rFonts w:ascii="Arial" w:hAnsi="Arial" w:cs="Arial"/>
          <w:snapToGrid w:val="0"/>
          <w:lang w:val="el-GR"/>
        </w:rPr>
      </w:pPr>
      <w:r>
        <w:rPr>
          <w:rFonts w:ascii="Arial" w:hAnsi="Arial" w:cs="Arial"/>
          <w:snapToGrid w:val="0"/>
          <w:lang w:val="el-GR"/>
        </w:rPr>
        <w:t xml:space="preserve">Επί τοις 100% κάλυψη της απαιτούμενης </w:t>
      </w:r>
      <w:r w:rsidRPr="00D471CB">
        <w:rPr>
          <w:rFonts w:ascii="Arial" w:hAnsi="Arial" w:cs="Arial"/>
          <w:snapToGrid w:val="0"/>
          <w:lang w:val="el-GR"/>
        </w:rPr>
        <w:t>Ισχύ</w:t>
      </w:r>
      <w:r>
        <w:rPr>
          <w:rFonts w:ascii="Arial" w:hAnsi="Arial" w:cs="Arial"/>
          <w:snapToGrid w:val="0"/>
          <w:lang w:val="el-GR"/>
        </w:rPr>
        <w:t>ο</w:t>
      </w:r>
      <w:r w:rsidRPr="00D471CB">
        <w:rPr>
          <w:rFonts w:ascii="Arial" w:hAnsi="Arial" w:cs="Arial"/>
          <w:snapToGrid w:val="0"/>
          <w:lang w:val="el-GR"/>
        </w:rPr>
        <w:t>ς Θερμική</w:t>
      </w:r>
      <w:r>
        <w:rPr>
          <w:rFonts w:ascii="Arial" w:hAnsi="Arial" w:cs="Arial"/>
          <w:snapToGrid w:val="0"/>
          <w:lang w:val="el-GR"/>
        </w:rPr>
        <w:t>ς</w:t>
      </w:r>
      <w:r w:rsidRPr="00D471CB">
        <w:rPr>
          <w:rFonts w:ascii="Arial" w:hAnsi="Arial" w:cs="Arial"/>
          <w:snapToGrid w:val="0"/>
          <w:lang w:val="el-GR"/>
        </w:rPr>
        <w:t xml:space="preserve"> εναλλαγής</w:t>
      </w:r>
      <w:r>
        <w:rPr>
          <w:rFonts w:ascii="Arial" w:hAnsi="Arial" w:cs="Arial"/>
          <w:snapToGrid w:val="0"/>
          <w:lang w:val="el-GR"/>
        </w:rPr>
        <w:t xml:space="preserve">  </w:t>
      </w:r>
      <w:r w:rsidR="005F1169">
        <w:rPr>
          <w:rFonts w:ascii="Arial" w:hAnsi="Arial" w:cs="Arial"/>
          <w:snapToGrid w:val="0"/>
          <w:lang w:val="el-GR"/>
        </w:rPr>
        <w:t xml:space="preserve"> </w:t>
      </w:r>
      <w:r w:rsidR="005F1169">
        <w:rPr>
          <w:rFonts w:ascii="Arial" w:hAnsi="Arial" w:cs="Arial"/>
          <w:snapToGrid w:val="0"/>
          <w:lang w:val="el-GR"/>
        </w:rPr>
        <w:tab/>
      </w:r>
      <w:r w:rsidR="005F1169">
        <w:rPr>
          <w:rFonts w:ascii="Arial" w:hAnsi="Arial" w:cs="Arial"/>
          <w:snapToGrid w:val="0"/>
          <w:lang w:val="el-GR"/>
        </w:rPr>
        <w:tab/>
      </w:r>
      <w:r w:rsidR="005F1169">
        <w:rPr>
          <w:rFonts w:ascii="Arial" w:hAnsi="Arial" w:cs="Arial"/>
          <w:snapToGrid w:val="0"/>
          <w:lang w:val="el-GR"/>
        </w:rPr>
        <w:tab/>
      </w:r>
    </w:p>
    <w:p w:rsidR="00D471CB" w:rsidRDefault="00D471CB" w:rsidP="007929BD">
      <w:pPr>
        <w:numPr>
          <w:ilvl w:val="0"/>
          <w:numId w:val="15"/>
        </w:numPr>
        <w:jc w:val="both"/>
        <w:rPr>
          <w:rFonts w:ascii="Arial" w:hAnsi="Arial" w:cs="Arial"/>
          <w:snapToGrid w:val="0"/>
          <w:lang w:val="el-GR"/>
        </w:rPr>
      </w:pPr>
      <w:r>
        <w:rPr>
          <w:rFonts w:ascii="Arial" w:hAnsi="Arial" w:cs="Arial"/>
          <w:snapToGrid w:val="0"/>
          <w:lang w:val="el-GR"/>
        </w:rPr>
        <w:t>Ορισμός περιθωρίου επαύξησης του υφιστάμενου αριθμού πλακών</w:t>
      </w:r>
    </w:p>
    <w:p w:rsidR="007929BD" w:rsidRPr="007929BD" w:rsidRDefault="00D471CB" w:rsidP="00D471CB">
      <w:pPr>
        <w:ind w:left="720"/>
        <w:jc w:val="both"/>
        <w:rPr>
          <w:rFonts w:ascii="Arial" w:hAnsi="Arial" w:cs="Arial"/>
          <w:snapToGrid w:val="0"/>
          <w:lang w:val="el-GR"/>
        </w:rPr>
      </w:pPr>
      <w:r>
        <w:rPr>
          <w:rFonts w:ascii="Arial" w:hAnsi="Arial" w:cs="Arial"/>
          <w:snapToGrid w:val="0"/>
          <w:lang w:val="el-GR"/>
        </w:rPr>
        <w:t>για συγκεκριμένο επιλεγμένο πλαίσιο εναλλάκτη</w:t>
      </w:r>
      <w:r w:rsidR="005F1169">
        <w:rPr>
          <w:rFonts w:ascii="Arial" w:hAnsi="Arial" w:cs="Arial"/>
          <w:snapToGrid w:val="0"/>
          <w:lang w:val="el-GR"/>
        </w:rPr>
        <w:tab/>
      </w:r>
      <w:r w:rsidR="005F1169">
        <w:rPr>
          <w:rFonts w:ascii="Arial" w:hAnsi="Arial" w:cs="Arial"/>
          <w:snapToGrid w:val="0"/>
          <w:lang w:val="el-GR"/>
        </w:rPr>
        <w:tab/>
      </w:r>
      <w:r w:rsidR="005F1169">
        <w:rPr>
          <w:rFonts w:ascii="Arial" w:hAnsi="Arial" w:cs="Arial"/>
          <w:snapToGrid w:val="0"/>
          <w:lang w:val="el-GR"/>
        </w:rPr>
        <w:tab/>
      </w:r>
      <w:r w:rsidR="005F1169">
        <w:rPr>
          <w:rFonts w:ascii="Arial" w:hAnsi="Arial" w:cs="Arial"/>
          <w:snapToGrid w:val="0"/>
          <w:lang w:val="el-GR"/>
        </w:rPr>
        <w:tab/>
      </w:r>
      <w:r w:rsidR="005F1169">
        <w:rPr>
          <w:rFonts w:ascii="Arial" w:hAnsi="Arial" w:cs="Arial"/>
          <w:snapToGrid w:val="0"/>
          <w:lang w:val="el-GR"/>
        </w:rPr>
        <w:tab/>
      </w:r>
    </w:p>
    <w:p w:rsidR="00B74129" w:rsidRDefault="00B74129" w:rsidP="008D2C3F">
      <w:pPr>
        <w:pStyle w:val="Puce1"/>
        <w:numPr>
          <w:ilvl w:val="0"/>
          <w:numId w:val="0"/>
        </w:numPr>
        <w:rPr>
          <w:rFonts w:ascii="Arial" w:hAnsi="Arial" w:cs="Arial"/>
          <w:noProof w:val="0"/>
          <w:u w:val="none"/>
          <w:lang w:val="el-GR"/>
        </w:rPr>
      </w:pPr>
      <w:bookmarkStart w:id="0" w:name="_GoBack"/>
      <w:bookmarkEnd w:id="0"/>
    </w:p>
    <w:p w:rsidR="00B74129" w:rsidRPr="00013A37" w:rsidRDefault="00B74129" w:rsidP="008D2C3F">
      <w:pPr>
        <w:pStyle w:val="Puce1"/>
        <w:numPr>
          <w:ilvl w:val="0"/>
          <w:numId w:val="0"/>
        </w:numPr>
        <w:rPr>
          <w:rFonts w:ascii="Arial" w:hAnsi="Arial" w:cs="Arial"/>
          <w:noProof w:val="0"/>
          <w:u w:val="none"/>
          <w:lang w:val="el-GR"/>
        </w:rPr>
      </w:pPr>
    </w:p>
    <w:p w:rsidR="00630909" w:rsidRPr="005F1169" w:rsidRDefault="005F1169" w:rsidP="008D2C3F">
      <w:pPr>
        <w:pStyle w:val="Puce1"/>
        <w:numPr>
          <w:ilvl w:val="0"/>
          <w:numId w:val="0"/>
        </w:numPr>
        <w:rPr>
          <w:rFonts w:ascii="Arial" w:hAnsi="Arial" w:cs="Arial"/>
          <w:noProof w:val="0"/>
          <w:u w:val="none"/>
          <w:lang w:val="el-GR"/>
        </w:rPr>
      </w:pPr>
      <w:r>
        <w:rPr>
          <w:rFonts w:ascii="Arial" w:hAnsi="Arial" w:cs="Arial"/>
          <w:noProof w:val="0"/>
          <w:u w:val="none"/>
          <w:lang w:val="el-GR"/>
        </w:rPr>
        <w:t>Πλαίσιο και στόμια</w:t>
      </w:r>
    </w:p>
    <w:p w:rsidR="001C4A03" w:rsidRDefault="005F1169" w:rsidP="005F1169">
      <w:pPr>
        <w:jc w:val="both"/>
        <w:rPr>
          <w:rFonts w:ascii="Arial" w:hAnsi="Arial"/>
          <w:lang w:val="el-GR"/>
        </w:rPr>
      </w:pPr>
      <w:r>
        <w:rPr>
          <w:rFonts w:ascii="Arial" w:hAnsi="Arial"/>
          <w:lang w:val="el-GR"/>
        </w:rPr>
        <w:t>Το πλαίσιο</w:t>
      </w:r>
      <w:r w:rsidR="00D4606B" w:rsidRPr="00D4606B">
        <w:rPr>
          <w:rFonts w:ascii="Arial" w:hAnsi="Arial"/>
          <w:lang w:val="el-GR"/>
        </w:rPr>
        <w:t xml:space="preserve"> </w:t>
      </w:r>
      <w:r w:rsidR="00D4606B">
        <w:rPr>
          <w:rFonts w:ascii="Arial" w:hAnsi="Arial"/>
          <w:lang w:val="el-GR"/>
        </w:rPr>
        <w:t>θα</w:t>
      </w:r>
      <w:r>
        <w:rPr>
          <w:rFonts w:ascii="Arial" w:hAnsi="Arial"/>
          <w:lang w:val="el-GR"/>
        </w:rPr>
        <w:t xml:space="preserve"> είναι κατασκευασμένο από βαμμένο χάλυβα</w:t>
      </w:r>
      <w:r w:rsidR="00037B9C">
        <w:rPr>
          <w:rFonts w:ascii="Arial" w:hAnsi="Arial"/>
          <w:lang w:val="el-GR"/>
        </w:rPr>
        <w:t xml:space="preserve"> με φινίρισμα χρώματος σκούρο μπλε,</w:t>
      </w:r>
      <w:r>
        <w:rPr>
          <w:rFonts w:ascii="Arial" w:hAnsi="Arial"/>
          <w:lang w:val="el-GR"/>
        </w:rPr>
        <w:t xml:space="preserve"> με δυνατότητα επιλογής τύπου εισόδου – εξόδου κυκλωμάτων αναλογα </w:t>
      </w:r>
      <w:r w:rsidR="001C4A03">
        <w:rPr>
          <w:rFonts w:ascii="Arial" w:hAnsi="Arial"/>
          <w:lang w:val="el-GR"/>
        </w:rPr>
        <w:t>με το μέγεθος του πλαισίου</w:t>
      </w:r>
      <w:r>
        <w:rPr>
          <w:rFonts w:ascii="Arial" w:hAnsi="Arial"/>
          <w:lang w:val="el-GR"/>
        </w:rPr>
        <w:t>.</w:t>
      </w:r>
      <w:r w:rsidR="00645598">
        <w:rPr>
          <w:rFonts w:ascii="Arial" w:hAnsi="Arial"/>
          <w:lang w:val="el-GR"/>
        </w:rPr>
        <w:t xml:space="preserve"> </w:t>
      </w:r>
      <w:r w:rsidR="00645598" w:rsidRPr="00645598">
        <w:rPr>
          <w:rFonts w:ascii="Arial" w:hAnsi="Arial"/>
          <w:lang w:val="el-GR"/>
        </w:rPr>
        <w:t>Το πλαίσιο του εναλλάκτη συγκρατεί τις πλάκες εναλλαγής θερμότητας οι οποίες είναι εφοδιασμένες με κατάλληλα ελαστικά παρεμβύσματα</w:t>
      </w:r>
      <w:r w:rsidR="00645598">
        <w:rPr>
          <w:rFonts w:ascii="Arial" w:hAnsi="Arial"/>
          <w:lang w:val="el-GR"/>
        </w:rPr>
        <w:t>.</w:t>
      </w:r>
      <w:r w:rsidR="001C4A03">
        <w:rPr>
          <w:rFonts w:ascii="Arial" w:hAnsi="Arial"/>
          <w:lang w:val="el-GR"/>
        </w:rPr>
        <w:t xml:space="preserve"> Τα βασικά μεγέθη πλαισίου</w:t>
      </w:r>
      <w:r w:rsidR="001C4A03" w:rsidRPr="00037B9C">
        <w:rPr>
          <w:rFonts w:ascii="Arial" w:hAnsi="Arial"/>
          <w:lang w:val="el-GR"/>
        </w:rPr>
        <w:t xml:space="preserve"> – </w:t>
      </w:r>
      <w:r w:rsidR="001C4A03">
        <w:rPr>
          <w:rFonts w:ascii="Arial" w:hAnsi="Arial"/>
          <w:lang w:val="el-GR"/>
        </w:rPr>
        <w:t>(εισόδου/εξόδου) είναι τα παρακάτω:</w:t>
      </w:r>
    </w:p>
    <w:p w:rsidR="001C4A03" w:rsidRPr="00E5216E" w:rsidRDefault="001C4A03" w:rsidP="00E20A57">
      <w:pPr>
        <w:numPr>
          <w:ilvl w:val="0"/>
          <w:numId w:val="16"/>
        </w:numPr>
        <w:jc w:val="both"/>
        <w:rPr>
          <w:rFonts w:ascii="Arial" w:hAnsi="Arial"/>
          <w:lang w:val="el-GR"/>
        </w:rPr>
      </w:pPr>
      <w:r w:rsidRPr="001C4A03">
        <w:rPr>
          <w:rFonts w:ascii="Arial" w:hAnsi="Arial"/>
          <w:lang w:val="el-GR"/>
        </w:rPr>
        <w:t>10TE020+</w:t>
      </w:r>
      <w:r>
        <w:rPr>
          <w:rFonts w:ascii="Arial" w:hAnsi="Arial"/>
          <w:lang w:val="el-GR"/>
        </w:rPr>
        <w:t xml:space="preserve"> (</w:t>
      </w:r>
      <w:r>
        <w:rPr>
          <w:rFonts w:ascii="Arial" w:hAnsi="Arial"/>
          <w:lang w:val="en-US"/>
        </w:rPr>
        <w:t>DN</w:t>
      </w:r>
      <w:r w:rsidRPr="00E20A57">
        <w:rPr>
          <w:rFonts w:ascii="Arial" w:hAnsi="Arial"/>
          <w:lang w:val="el-GR"/>
        </w:rPr>
        <w:t>32</w:t>
      </w:r>
      <w:r>
        <w:rPr>
          <w:rFonts w:ascii="Arial" w:hAnsi="Arial"/>
          <w:lang w:val="el-GR"/>
        </w:rPr>
        <w:t>)</w:t>
      </w:r>
      <w:r w:rsidR="00E20A57">
        <w:rPr>
          <w:rFonts w:ascii="Arial" w:hAnsi="Arial"/>
          <w:lang w:val="el-GR"/>
        </w:rPr>
        <w:t xml:space="preserve"> </w:t>
      </w:r>
      <w:r w:rsidR="00E20A57" w:rsidRPr="00E20A57">
        <w:rPr>
          <w:rFonts w:ascii="Arial" w:hAnsi="Arial"/>
          <w:lang w:val="el-GR"/>
        </w:rPr>
        <w:t>με μέγιστη ροή 19 κυβικά ανά ώρα</w:t>
      </w:r>
    </w:p>
    <w:p w:rsidR="001C4A03" w:rsidRDefault="001C4A03" w:rsidP="00E20A57">
      <w:pPr>
        <w:numPr>
          <w:ilvl w:val="0"/>
          <w:numId w:val="16"/>
        </w:numPr>
        <w:jc w:val="both"/>
        <w:rPr>
          <w:rFonts w:ascii="Arial" w:hAnsi="Arial"/>
          <w:lang w:val="el-GR"/>
        </w:rPr>
      </w:pPr>
      <w:r w:rsidRPr="001C4A03">
        <w:rPr>
          <w:rFonts w:ascii="Arial" w:hAnsi="Arial"/>
          <w:lang w:val="el-GR"/>
        </w:rPr>
        <w:t>10TE040+</w:t>
      </w:r>
      <w:r>
        <w:rPr>
          <w:rFonts w:ascii="Arial" w:hAnsi="Arial"/>
          <w:lang w:val="el-GR"/>
        </w:rPr>
        <w:t xml:space="preserve"> </w:t>
      </w:r>
      <w:r w:rsidRPr="001C4A03">
        <w:rPr>
          <w:rFonts w:ascii="Arial" w:hAnsi="Arial"/>
          <w:lang w:val="el-GR"/>
        </w:rPr>
        <w:t>(DN32)</w:t>
      </w:r>
      <w:r w:rsidR="00E20A57">
        <w:rPr>
          <w:rFonts w:ascii="Arial" w:hAnsi="Arial"/>
          <w:lang w:val="el-GR"/>
        </w:rPr>
        <w:t xml:space="preserve"> </w:t>
      </w:r>
      <w:r w:rsidR="00E20A57" w:rsidRPr="00E20A57">
        <w:rPr>
          <w:rFonts w:ascii="Arial" w:hAnsi="Arial"/>
          <w:lang w:val="el-GR"/>
        </w:rPr>
        <w:t>με μέγιστη ροή 19 κυβικά ανά ώρα</w:t>
      </w:r>
    </w:p>
    <w:p w:rsidR="001C4A03" w:rsidRDefault="001C4A03" w:rsidP="00E20A57">
      <w:pPr>
        <w:numPr>
          <w:ilvl w:val="0"/>
          <w:numId w:val="16"/>
        </w:numPr>
        <w:jc w:val="both"/>
        <w:rPr>
          <w:rFonts w:ascii="Arial" w:hAnsi="Arial"/>
          <w:lang w:val="el-GR"/>
        </w:rPr>
      </w:pPr>
      <w:r w:rsidRPr="001C4A03">
        <w:rPr>
          <w:rFonts w:ascii="Arial" w:hAnsi="Arial"/>
          <w:lang w:val="el-GR"/>
        </w:rPr>
        <w:t>10TE080+</w:t>
      </w:r>
      <w:r>
        <w:rPr>
          <w:rFonts w:ascii="Arial" w:hAnsi="Arial"/>
          <w:lang w:val="el-GR"/>
        </w:rPr>
        <w:t xml:space="preserve"> </w:t>
      </w:r>
      <w:r w:rsidRPr="001C4A03">
        <w:rPr>
          <w:rFonts w:ascii="Arial" w:hAnsi="Arial"/>
          <w:lang w:val="el-GR"/>
        </w:rPr>
        <w:t>(DN32)</w:t>
      </w:r>
      <w:r w:rsidR="00E20A57">
        <w:rPr>
          <w:rFonts w:ascii="Arial" w:hAnsi="Arial"/>
          <w:lang w:val="el-GR"/>
        </w:rPr>
        <w:t xml:space="preserve"> </w:t>
      </w:r>
      <w:r w:rsidR="00E20A57" w:rsidRPr="00E20A57">
        <w:rPr>
          <w:rFonts w:ascii="Arial" w:hAnsi="Arial"/>
          <w:lang w:val="el-GR"/>
        </w:rPr>
        <w:t>με μέγιστη ροή 19 κυβικά ανά ώρα</w:t>
      </w:r>
    </w:p>
    <w:p w:rsidR="001C4A03" w:rsidRPr="001C4A03" w:rsidRDefault="001C4A03" w:rsidP="00E20A57">
      <w:pPr>
        <w:numPr>
          <w:ilvl w:val="0"/>
          <w:numId w:val="16"/>
        </w:numPr>
        <w:jc w:val="both"/>
        <w:rPr>
          <w:rFonts w:ascii="Arial" w:hAnsi="Arial"/>
          <w:lang w:val="el-GR"/>
        </w:rPr>
      </w:pPr>
      <w:r w:rsidRPr="001C4A03">
        <w:rPr>
          <w:rFonts w:ascii="Arial" w:hAnsi="Arial"/>
          <w:lang w:val="el-GR"/>
        </w:rPr>
        <w:t>10TE0</w:t>
      </w:r>
      <w:r>
        <w:rPr>
          <w:rFonts w:ascii="Arial" w:hAnsi="Arial"/>
          <w:lang w:val="el-GR"/>
        </w:rPr>
        <w:t>7</w:t>
      </w:r>
      <w:r w:rsidRPr="001C4A03">
        <w:rPr>
          <w:rFonts w:ascii="Arial" w:hAnsi="Arial"/>
          <w:lang w:val="el-GR"/>
        </w:rPr>
        <w:t>0+ (DN</w:t>
      </w:r>
      <w:r>
        <w:rPr>
          <w:rFonts w:ascii="Arial" w:hAnsi="Arial"/>
          <w:lang w:val="el-GR"/>
        </w:rPr>
        <w:t>50</w:t>
      </w:r>
      <w:r w:rsidRPr="001C4A03">
        <w:rPr>
          <w:rFonts w:ascii="Arial" w:hAnsi="Arial"/>
          <w:lang w:val="el-GR"/>
        </w:rPr>
        <w:t>)</w:t>
      </w:r>
      <w:r w:rsidR="00E20A57">
        <w:rPr>
          <w:rFonts w:ascii="Arial" w:hAnsi="Arial"/>
          <w:lang w:val="el-GR"/>
        </w:rPr>
        <w:t xml:space="preserve"> </w:t>
      </w:r>
      <w:r w:rsidR="00E20A57" w:rsidRPr="00E20A57">
        <w:rPr>
          <w:rFonts w:ascii="Arial" w:hAnsi="Arial"/>
          <w:lang w:val="el-GR"/>
        </w:rPr>
        <w:t xml:space="preserve">με μέγιστη ροή </w:t>
      </w:r>
      <w:r w:rsidR="00E20A57">
        <w:rPr>
          <w:rFonts w:ascii="Arial" w:hAnsi="Arial"/>
          <w:lang w:val="el-GR"/>
        </w:rPr>
        <w:t>63</w:t>
      </w:r>
      <w:r w:rsidR="00E20A57" w:rsidRPr="00E20A57">
        <w:rPr>
          <w:rFonts w:ascii="Arial" w:hAnsi="Arial"/>
          <w:lang w:val="el-GR"/>
        </w:rPr>
        <w:t xml:space="preserve"> κυβικά ανά ώρα</w:t>
      </w:r>
    </w:p>
    <w:p w:rsidR="001C4A03" w:rsidRPr="001C4A03" w:rsidRDefault="001C4A03" w:rsidP="00E20A57">
      <w:pPr>
        <w:numPr>
          <w:ilvl w:val="0"/>
          <w:numId w:val="16"/>
        </w:numPr>
        <w:jc w:val="both"/>
        <w:rPr>
          <w:rFonts w:ascii="Arial" w:hAnsi="Arial"/>
          <w:lang w:val="el-GR"/>
        </w:rPr>
      </w:pPr>
      <w:r w:rsidRPr="001C4A03">
        <w:rPr>
          <w:rFonts w:ascii="Arial" w:hAnsi="Arial"/>
          <w:lang w:val="el-GR"/>
        </w:rPr>
        <w:t>10TE</w:t>
      </w:r>
      <w:r>
        <w:rPr>
          <w:rFonts w:ascii="Arial" w:hAnsi="Arial"/>
          <w:lang w:val="el-GR"/>
        </w:rPr>
        <w:t>16</w:t>
      </w:r>
      <w:r w:rsidRPr="001C4A03">
        <w:rPr>
          <w:rFonts w:ascii="Arial" w:hAnsi="Arial"/>
          <w:lang w:val="el-GR"/>
        </w:rPr>
        <w:t>0+ (DN</w:t>
      </w:r>
      <w:r>
        <w:rPr>
          <w:rFonts w:ascii="Arial" w:hAnsi="Arial"/>
          <w:lang w:val="el-GR"/>
        </w:rPr>
        <w:t>50</w:t>
      </w:r>
      <w:r w:rsidRPr="001C4A03">
        <w:rPr>
          <w:rFonts w:ascii="Arial" w:hAnsi="Arial"/>
          <w:lang w:val="el-GR"/>
        </w:rPr>
        <w:t>)</w:t>
      </w:r>
      <w:r w:rsidR="00E20A57">
        <w:rPr>
          <w:rFonts w:ascii="Arial" w:hAnsi="Arial"/>
          <w:lang w:val="el-GR"/>
        </w:rPr>
        <w:t xml:space="preserve"> </w:t>
      </w:r>
      <w:r w:rsidR="00E20A57" w:rsidRPr="00E20A57">
        <w:rPr>
          <w:rFonts w:ascii="Arial" w:hAnsi="Arial"/>
          <w:lang w:val="el-GR"/>
        </w:rPr>
        <w:t xml:space="preserve">με μέγιστη ροή </w:t>
      </w:r>
      <w:r w:rsidR="00E20A57">
        <w:rPr>
          <w:rFonts w:ascii="Arial" w:hAnsi="Arial"/>
          <w:lang w:val="el-GR"/>
        </w:rPr>
        <w:t>63</w:t>
      </w:r>
      <w:r w:rsidR="00E20A57" w:rsidRPr="00E20A57">
        <w:rPr>
          <w:rFonts w:ascii="Arial" w:hAnsi="Arial"/>
          <w:lang w:val="el-GR"/>
        </w:rPr>
        <w:t xml:space="preserve"> κυβικά ανά ώρα</w:t>
      </w:r>
    </w:p>
    <w:p w:rsidR="001C4A03" w:rsidRDefault="001C4A03" w:rsidP="00E20A57">
      <w:pPr>
        <w:numPr>
          <w:ilvl w:val="0"/>
          <w:numId w:val="16"/>
        </w:numPr>
        <w:jc w:val="both"/>
        <w:rPr>
          <w:rFonts w:ascii="Arial" w:hAnsi="Arial"/>
          <w:lang w:val="el-GR"/>
        </w:rPr>
      </w:pPr>
      <w:r w:rsidRPr="001C4A03">
        <w:rPr>
          <w:rFonts w:ascii="Arial" w:hAnsi="Arial"/>
          <w:lang w:val="el-GR"/>
        </w:rPr>
        <w:t>10TE</w:t>
      </w:r>
      <w:r>
        <w:rPr>
          <w:rFonts w:ascii="Arial" w:hAnsi="Arial"/>
          <w:lang w:val="el-GR"/>
        </w:rPr>
        <w:t>26</w:t>
      </w:r>
      <w:r w:rsidRPr="001C4A03">
        <w:rPr>
          <w:rFonts w:ascii="Arial" w:hAnsi="Arial"/>
          <w:lang w:val="el-GR"/>
        </w:rPr>
        <w:t>0+ (DN</w:t>
      </w:r>
      <w:r>
        <w:rPr>
          <w:rFonts w:ascii="Arial" w:hAnsi="Arial"/>
          <w:lang w:val="el-GR"/>
        </w:rPr>
        <w:t>50)</w:t>
      </w:r>
      <w:r w:rsidR="00E20A57">
        <w:rPr>
          <w:rFonts w:ascii="Arial" w:hAnsi="Arial"/>
          <w:lang w:val="el-GR"/>
        </w:rPr>
        <w:t xml:space="preserve"> </w:t>
      </w:r>
      <w:r w:rsidR="00E20A57" w:rsidRPr="00E20A57">
        <w:rPr>
          <w:rFonts w:ascii="Arial" w:hAnsi="Arial"/>
          <w:lang w:val="el-GR"/>
        </w:rPr>
        <w:t xml:space="preserve">με μέγιστη ροή </w:t>
      </w:r>
      <w:r w:rsidR="00E20A57">
        <w:rPr>
          <w:rFonts w:ascii="Arial" w:hAnsi="Arial"/>
          <w:lang w:val="el-GR"/>
        </w:rPr>
        <w:t>63</w:t>
      </w:r>
      <w:r w:rsidR="00E20A57" w:rsidRPr="00E20A57">
        <w:rPr>
          <w:rFonts w:ascii="Arial" w:hAnsi="Arial"/>
          <w:lang w:val="el-GR"/>
        </w:rPr>
        <w:t xml:space="preserve"> κυβικά ανά ώρα</w:t>
      </w:r>
    </w:p>
    <w:p w:rsidR="001C4A03" w:rsidRPr="001C4A03" w:rsidRDefault="001C4A03" w:rsidP="00E20A57">
      <w:pPr>
        <w:numPr>
          <w:ilvl w:val="0"/>
          <w:numId w:val="16"/>
        </w:numPr>
        <w:jc w:val="both"/>
        <w:rPr>
          <w:rFonts w:ascii="Arial" w:hAnsi="Arial"/>
          <w:lang w:val="el-GR"/>
        </w:rPr>
      </w:pPr>
      <w:r w:rsidRPr="001C4A03">
        <w:rPr>
          <w:rFonts w:ascii="Arial" w:hAnsi="Arial"/>
          <w:lang w:val="el-GR"/>
        </w:rPr>
        <w:t>10TE125+</w:t>
      </w:r>
      <w:r>
        <w:rPr>
          <w:rFonts w:ascii="Arial" w:hAnsi="Arial"/>
          <w:lang w:val="el-GR"/>
        </w:rPr>
        <w:t xml:space="preserve"> </w:t>
      </w:r>
      <w:r w:rsidRPr="001C4A03">
        <w:rPr>
          <w:rFonts w:ascii="Arial" w:hAnsi="Arial"/>
          <w:lang w:val="el-GR"/>
        </w:rPr>
        <w:t>(DN</w:t>
      </w:r>
      <w:r>
        <w:rPr>
          <w:rFonts w:ascii="Arial" w:hAnsi="Arial"/>
          <w:lang w:val="el-GR"/>
        </w:rPr>
        <w:t>65</w:t>
      </w:r>
      <w:r w:rsidRPr="001C4A03">
        <w:rPr>
          <w:rFonts w:ascii="Arial" w:hAnsi="Arial"/>
          <w:lang w:val="el-GR"/>
        </w:rPr>
        <w:t>)</w:t>
      </w:r>
      <w:r w:rsidR="00E20A57">
        <w:rPr>
          <w:rFonts w:ascii="Arial" w:hAnsi="Arial"/>
          <w:lang w:val="el-GR"/>
        </w:rPr>
        <w:t xml:space="preserve"> </w:t>
      </w:r>
      <w:r w:rsidR="00E20A57" w:rsidRPr="00E20A57">
        <w:rPr>
          <w:rFonts w:ascii="Arial" w:hAnsi="Arial"/>
          <w:lang w:val="el-GR"/>
        </w:rPr>
        <w:t xml:space="preserve">με μέγιστη ροή </w:t>
      </w:r>
      <w:r w:rsidR="00E20A57">
        <w:rPr>
          <w:rFonts w:ascii="Arial" w:hAnsi="Arial"/>
          <w:lang w:val="el-GR"/>
        </w:rPr>
        <w:t>80</w:t>
      </w:r>
      <w:r w:rsidR="00E20A57" w:rsidRPr="00E20A57">
        <w:rPr>
          <w:rFonts w:ascii="Arial" w:hAnsi="Arial"/>
          <w:lang w:val="el-GR"/>
        </w:rPr>
        <w:t xml:space="preserve"> κυβικά ανά ώρα</w:t>
      </w:r>
    </w:p>
    <w:p w:rsidR="001C4A03" w:rsidRDefault="001C4A03" w:rsidP="00E20A57">
      <w:pPr>
        <w:numPr>
          <w:ilvl w:val="0"/>
          <w:numId w:val="16"/>
        </w:numPr>
        <w:jc w:val="both"/>
        <w:rPr>
          <w:rFonts w:ascii="Arial" w:hAnsi="Arial"/>
          <w:lang w:val="el-GR"/>
        </w:rPr>
      </w:pPr>
      <w:r w:rsidRPr="001C4A03">
        <w:rPr>
          <w:rFonts w:ascii="Arial" w:hAnsi="Arial"/>
          <w:lang w:val="el-GR"/>
        </w:rPr>
        <w:lastRenderedPageBreak/>
        <w:t>10TE180+</w:t>
      </w:r>
      <w:r>
        <w:rPr>
          <w:rFonts w:ascii="Arial" w:hAnsi="Arial"/>
          <w:lang w:val="el-GR"/>
        </w:rPr>
        <w:t xml:space="preserve"> </w:t>
      </w:r>
      <w:r w:rsidRPr="001C4A03">
        <w:rPr>
          <w:rFonts w:ascii="Arial" w:hAnsi="Arial"/>
          <w:lang w:val="el-GR"/>
        </w:rPr>
        <w:t>(DN65)</w:t>
      </w:r>
      <w:r w:rsidR="00E20A57">
        <w:rPr>
          <w:rFonts w:ascii="Arial" w:hAnsi="Arial"/>
          <w:lang w:val="el-GR"/>
        </w:rPr>
        <w:t xml:space="preserve"> </w:t>
      </w:r>
      <w:r w:rsidR="00E20A57" w:rsidRPr="00E20A57">
        <w:rPr>
          <w:rFonts w:ascii="Arial" w:hAnsi="Arial"/>
          <w:lang w:val="el-GR"/>
        </w:rPr>
        <w:t xml:space="preserve">με μέγιστη ροή </w:t>
      </w:r>
      <w:r w:rsidR="00E20A57">
        <w:rPr>
          <w:rFonts w:ascii="Arial" w:hAnsi="Arial"/>
          <w:lang w:val="el-GR"/>
        </w:rPr>
        <w:t>83</w:t>
      </w:r>
      <w:r w:rsidR="00E20A57" w:rsidRPr="00E20A57">
        <w:rPr>
          <w:rFonts w:ascii="Arial" w:hAnsi="Arial"/>
          <w:lang w:val="el-GR"/>
        </w:rPr>
        <w:t xml:space="preserve"> κυβικά ανά ώρα</w:t>
      </w:r>
    </w:p>
    <w:p w:rsidR="001C4A03" w:rsidRPr="001C4A03" w:rsidRDefault="001C4A03" w:rsidP="00E20A57">
      <w:pPr>
        <w:numPr>
          <w:ilvl w:val="0"/>
          <w:numId w:val="16"/>
        </w:numPr>
        <w:jc w:val="both"/>
        <w:rPr>
          <w:rFonts w:ascii="Arial" w:hAnsi="Arial"/>
          <w:lang w:val="el-GR"/>
        </w:rPr>
      </w:pPr>
      <w:r w:rsidRPr="001C4A03">
        <w:rPr>
          <w:rFonts w:ascii="Arial" w:hAnsi="Arial"/>
          <w:lang w:val="el-GR"/>
        </w:rPr>
        <w:t xml:space="preserve">10TE300+ </w:t>
      </w:r>
      <w:r w:rsidRPr="00037B9C">
        <w:rPr>
          <w:rFonts w:ascii="Arial" w:hAnsi="Arial"/>
          <w:lang w:val="el-GR"/>
        </w:rPr>
        <w:t>(DN</w:t>
      </w:r>
      <w:r w:rsidR="00037B9C">
        <w:rPr>
          <w:rFonts w:ascii="Arial" w:hAnsi="Arial"/>
          <w:lang w:val="el-GR"/>
        </w:rPr>
        <w:t>100</w:t>
      </w:r>
      <w:r w:rsidRPr="00037B9C">
        <w:rPr>
          <w:rFonts w:ascii="Arial" w:hAnsi="Arial"/>
          <w:lang w:val="el-GR"/>
        </w:rPr>
        <w:t>)</w:t>
      </w:r>
      <w:r w:rsidR="00E20A57">
        <w:rPr>
          <w:rFonts w:ascii="Arial" w:hAnsi="Arial"/>
          <w:lang w:val="el-GR"/>
        </w:rPr>
        <w:t xml:space="preserve"> </w:t>
      </w:r>
      <w:r w:rsidR="00E20A57" w:rsidRPr="00E20A57">
        <w:rPr>
          <w:rFonts w:ascii="Arial" w:hAnsi="Arial"/>
          <w:lang w:val="el-GR"/>
        </w:rPr>
        <w:t xml:space="preserve">με μέγιστη ροή </w:t>
      </w:r>
      <w:r w:rsidR="00E20A57">
        <w:rPr>
          <w:rFonts w:ascii="Arial" w:hAnsi="Arial"/>
          <w:lang w:val="el-GR"/>
        </w:rPr>
        <w:t>108</w:t>
      </w:r>
      <w:r w:rsidR="00E20A57" w:rsidRPr="00E20A57">
        <w:rPr>
          <w:rFonts w:ascii="Arial" w:hAnsi="Arial"/>
          <w:lang w:val="el-GR"/>
        </w:rPr>
        <w:t xml:space="preserve"> κυβικά ανά ώρα</w:t>
      </w:r>
    </w:p>
    <w:p w:rsidR="001C4A03" w:rsidRPr="001C4A03" w:rsidRDefault="001C4A03" w:rsidP="00E20A57">
      <w:pPr>
        <w:numPr>
          <w:ilvl w:val="0"/>
          <w:numId w:val="16"/>
        </w:numPr>
        <w:jc w:val="both"/>
        <w:rPr>
          <w:rFonts w:ascii="Arial" w:hAnsi="Arial"/>
          <w:lang w:val="el-GR"/>
        </w:rPr>
      </w:pPr>
      <w:r w:rsidRPr="001C4A03">
        <w:rPr>
          <w:rFonts w:ascii="Arial" w:hAnsi="Arial"/>
          <w:lang w:val="el-GR"/>
        </w:rPr>
        <w:t>10TE450+</w:t>
      </w:r>
      <w:r w:rsidR="00037B9C">
        <w:rPr>
          <w:rFonts w:ascii="Arial" w:hAnsi="Arial"/>
          <w:lang w:val="el-GR"/>
        </w:rPr>
        <w:t xml:space="preserve"> </w:t>
      </w:r>
      <w:r w:rsidR="00037B9C" w:rsidRPr="00037B9C">
        <w:rPr>
          <w:rFonts w:ascii="Arial" w:hAnsi="Arial"/>
          <w:lang w:val="el-GR"/>
        </w:rPr>
        <w:t>(DN100)</w:t>
      </w:r>
      <w:r w:rsidR="00E20A57">
        <w:rPr>
          <w:rFonts w:ascii="Arial" w:hAnsi="Arial"/>
          <w:lang w:val="el-GR"/>
        </w:rPr>
        <w:t xml:space="preserve"> </w:t>
      </w:r>
      <w:r w:rsidR="00E20A57" w:rsidRPr="00E20A57">
        <w:rPr>
          <w:rFonts w:ascii="Arial" w:hAnsi="Arial"/>
          <w:lang w:val="el-GR"/>
        </w:rPr>
        <w:t>με μέγιστη ροή 19</w:t>
      </w:r>
      <w:r w:rsidR="00E20A57">
        <w:rPr>
          <w:rFonts w:ascii="Arial" w:hAnsi="Arial"/>
          <w:lang w:val="el-GR"/>
        </w:rPr>
        <w:t>3</w:t>
      </w:r>
      <w:r w:rsidR="00E20A57" w:rsidRPr="00E20A57">
        <w:rPr>
          <w:rFonts w:ascii="Arial" w:hAnsi="Arial"/>
          <w:lang w:val="el-GR"/>
        </w:rPr>
        <w:t xml:space="preserve"> κυβικά ανά ώρα</w:t>
      </w:r>
    </w:p>
    <w:p w:rsidR="001C4A03" w:rsidRDefault="001C4A03" w:rsidP="00E20A57">
      <w:pPr>
        <w:numPr>
          <w:ilvl w:val="0"/>
          <w:numId w:val="16"/>
        </w:numPr>
        <w:jc w:val="both"/>
        <w:rPr>
          <w:rFonts w:ascii="Arial" w:hAnsi="Arial"/>
          <w:lang w:val="el-GR"/>
        </w:rPr>
      </w:pPr>
      <w:r w:rsidRPr="001C4A03">
        <w:rPr>
          <w:rFonts w:ascii="Arial" w:hAnsi="Arial"/>
          <w:lang w:val="el-GR"/>
        </w:rPr>
        <w:t>10TE700+</w:t>
      </w:r>
      <w:r w:rsidR="00037B9C">
        <w:rPr>
          <w:rFonts w:ascii="Arial" w:hAnsi="Arial"/>
          <w:lang w:val="el-GR"/>
        </w:rPr>
        <w:t xml:space="preserve"> </w:t>
      </w:r>
      <w:r w:rsidR="00037B9C" w:rsidRPr="00037B9C">
        <w:rPr>
          <w:rFonts w:ascii="Arial" w:hAnsi="Arial"/>
          <w:lang w:val="el-GR"/>
        </w:rPr>
        <w:t>(DN100)</w:t>
      </w:r>
      <w:r w:rsidR="00E20A57" w:rsidRPr="00E20A57">
        <w:t xml:space="preserve"> </w:t>
      </w:r>
      <w:r w:rsidR="00E20A57" w:rsidRPr="00E20A57">
        <w:rPr>
          <w:rFonts w:ascii="Arial" w:hAnsi="Arial"/>
          <w:lang w:val="el-GR"/>
        </w:rPr>
        <w:t xml:space="preserve">με μέγιστη ροή </w:t>
      </w:r>
      <w:r w:rsidR="00E20A57">
        <w:rPr>
          <w:rFonts w:ascii="Arial" w:hAnsi="Arial"/>
          <w:lang w:val="el-GR"/>
        </w:rPr>
        <w:t>280</w:t>
      </w:r>
      <w:r w:rsidR="00E20A57" w:rsidRPr="00E20A57">
        <w:rPr>
          <w:rFonts w:ascii="Arial" w:hAnsi="Arial"/>
          <w:lang w:val="el-GR"/>
        </w:rPr>
        <w:t xml:space="preserve"> κυβικά ανά ώρα</w:t>
      </w:r>
      <w:r w:rsidR="00E20A57">
        <w:rPr>
          <w:rFonts w:ascii="Arial" w:hAnsi="Arial"/>
          <w:lang w:val="el-GR"/>
        </w:rPr>
        <w:t xml:space="preserve"> </w:t>
      </w:r>
    </w:p>
    <w:p w:rsidR="00037B9C" w:rsidRPr="00037B9C" w:rsidRDefault="00037B9C" w:rsidP="00E20A57">
      <w:pPr>
        <w:numPr>
          <w:ilvl w:val="0"/>
          <w:numId w:val="16"/>
        </w:numPr>
        <w:jc w:val="both"/>
        <w:rPr>
          <w:rFonts w:ascii="Arial" w:hAnsi="Arial"/>
          <w:lang w:val="el-GR"/>
        </w:rPr>
      </w:pPr>
      <w:r w:rsidRPr="00037B9C">
        <w:rPr>
          <w:rFonts w:ascii="Arial" w:hAnsi="Arial"/>
          <w:lang w:val="el-GR"/>
        </w:rPr>
        <w:t>10TE400+</w:t>
      </w:r>
      <w:r>
        <w:rPr>
          <w:rFonts w:ascii="Arial" w:hAnsi="Arial"/>
          <w:lang w:val="el-GR"/>
        </w:rPr>
        <w:t xml:space="preserve"> </w:t>
      </w:r>
      <w:r w:rsidRPr="00037B9C">
        <w:rPr>
          <w:rFonts w:ascii="Arial" w:hAnsi="Arial"/>
          <w:lang w:val="el-GR"/>
        </w:rPr>
        <w:t>(DN1</w:t>
      </w:r>
      <w:r>
        <w:rPr>
          <w:rFonts w:ascii="Arial" w:hAnsi="Arial"/>
          <w:lang w:val="el-GR"/>
        </w:rPr>
        <w:t>5</w:t>
      </w:r>
      <w:r w:rsidRPr="00037B9C">
        <w:rPr>
          <w:rFonts w:ascii="Arial" w:hAnsi="Arial"/>
          <w:lang w:val="el-GR"/>
        </w:rPr>
        <w:t>0)</w:t>
      </w:r>
      <w:r w:rsidR="00E20A57" w:rsidRPr="00E20A57">
        <w:t xml:space="preserve"> </w:t>
      </w:r>
      <w:r w:rsidR="00E20A57" w:rsidRPr="00E20A57">
        <w:rPr>
          <w:rFonts w:ascii="Arial" w:hAnsi="Arial"/>
          <w:lang w:val="el-GR"/>
        </w:rPr>
        <w:t xml:space="preserve">με μέγιστη ροή </w:t>
      </w:r>
      <w:r w:rsidR="00E20A57">
        <w:rPr>
          <w:rFonts w:ascii="Arial" w:hAnsi="Arial"/>
          <w:lang w:val="el-GR"/>
        </w:rPr>
        <w:t>215</w:t>
      </w:r>
      <w:r w:rsidR="00E20A57" w:rsidRPr="00E20A57">
        <w:rPr>
          <w:rFonts w:ascii="Arial" w:hAnsi="Arial"/>
          <w:lang w:val="el-GR"/>
        </w:rPr>
        <w:t xml:space="preserve"> κυβικά ανά ώρα</w:t>
      </w:r>
    </w:p>
    <w:p w:rsidR="00037B9C" w:rsidRPr="00037B9C" w:rsidRDefault="00037B9C" w:rsidP="00E20A57">
      <w:pPr>
        <w:numPr>
          <w:ilvl w:val="0"/>
          <w:numId w:val="16"/>
        </w:numPr>
        <w:jc w:val="both"/>
        <w:rPr>
          <w:rFonts w:ascii="Arial" w:hAnsi="Arial"/>
          <w:lang w:val="el-GR"/>
        </w:rPr>
      </w:pPr>
      <w:r w:rsidRPr="00037B9C">
        <w:rPr>
          <w:rFonts w:ascii="Arial" w:hAnsi="Arial"/>
          <w:lang w:val="el-GR"/>
        </w:rPr>
        <w:t>10TE600+</w:t>
      </w:r>
      <w:r>
        <w:rPr>
          <w:rFonts w:ascii="Arial" w:hAnsi="Arial"/>
          <w:lang w:val="el-GR"/>
        </w:rPr>
        <w:t xml:space="preserve"> </w:t>
      </w:r>
      <w:r w:rsidRPr="00037B9C">
        <w:rPr>
          <w:rFonts w:ascii="Arial" w:hAnsi="Arial"/>
          <w:lang w:val="el-GR"/>
        </w:rPr>
        <w:t>(DN1</w:t>
      </w:r>
      <w:r>
        <w:rPr>
          <w:rFonts w:ascii="Arial" w:hAnsi="Arial"/>
          <w:lang w:val="el-GR"/>
        </w:rPr>
        <w:t>5</w:t>
      </w:r>
      <w:r w:rsidRPr="00037B9C">
        <w:rPr>
          <w:rFonts w:ascii="Arial" w:hAnsi="Arial"/>
          <w:lang w:val="el-GR"/>
        </w:rPr>
        <w:t>0)</w:t>
      </w:r>
      <w:r w:rsidR="00E20A57" w:rsidRPr="00E20A57">
        <w:t xml:space="preserve"> </w:t>
      </w:r>
      <w:r w:rsidR="00E20A57" w:rsidRPr="00E20A57">
        <w:rPr>
          <w:rFonts w:ascii="Arial" w:hAnsi="Arial"/>
          <w:lang w:val="el-GR"/>
        </w:rPr>
        <w:t xml:space="preserve">με μέγιστη ροή </w:t>
      </w:r>
      <w:r w:rsidR="00E20A57">
        <w:rPr>
          <w:rFonts w:ascii="Arial" w:hAnsi="Arial"/>
          <w:lang w:val="el-GR"/>
        </w:rPr>
        <w:t>355</w:t>
      </w:r>
      <w:r w:rsidR="00E20A57" w:rsidRPr="00E20A57">
        <w:rPr>
          <w:rFonts w:ascii="Arial" w:hAnsi="Arial"/>
          <w:lang w:val="el-GR"/>
        </w:rPr>
        <w:t xml:space="preserve"> κυβικά ανά ώρα</w:t>
      </w:r>
    </w:p>
    <w:p w:rsidR="00037B9C" w:rsidRDefault="00037B9C" w:rsidP="00E20A57">
      <w:pPr>
        <w:numPr>
          <w:ilvl w:val="0"/>
          <w:numId w:val="16"/>
        </w:numPr>
        <w:jc w:val="both"/>
        <w:rPr>
          <w:rFonts w:ascii="Arial" w:hAnsi="Arial"/>
          <w:lang w:val="el-GR"/>
        </w:rPr>
      </w:pPr>
      <w:r w:rsidRPr="00037B9C">
        <w:rPr>
          <w:rFonts w:ascii="Arial" w:hAnsi="Arial"/>
          <w:lang w:val="el-GR"/>
        </w:rPr>
        <w:t>10TE900+</w:t>
      </w:r>
      <w:r>
        <w:rPr>
          <w:rFonts w:ascii="Arial" w:hAnsi="Arial"/>
          <w:lang w:val="el-GR"/>
        </w:rPr>
        <w:t xml:space="preserve"> </w:t>
      </w:r>
      <w:r w:rsidRPr="00037B9C">
        <w:rPr>
          <w:rFonts w:ascii="Arial" w:hAnsi="Arial"/>
          <w:lang w:val="el-GR"/>
        </w:rPr>
        <w:t>(DN1</w:t>
      </w:r>
      <w:r>
        <w:rPr>
          <w:rFonts w:ascii="Arial" w:hAnsi="Arial"/>
          <w:lang w:val="el-GR"/>
        </w:rPr>
        <w:t>5</w:t>
      </w:r>
      <w:r w:rsidRPr="00037B9C">
        <w:rPr>
          <w:rFonts w:ascii="Arial" w:hAnsi="Arial"/>
          <w:lang w:val="el-GR"/>
        </w:rPr>
        <w:t>0)</w:t>
      </w:r>
      <w:r w:rsidR="00E20A57" w:rsidRPr="00E20A57">
        <w:t xml:space="preserve"> </w:t>
      </w:r>
      <w:r w:rsidR="00E20A57" w:rsidRPr="00E20A57">
        <w:rPr>
          <w:rFonts w:ascii="Arial" w:hAnsi="Arial"/>
          <w:lang w:val="el-GR"/>
        </w:rPr>
        <w:t xml:space="preserve">με μέγιστη ροή </w:t>
      </w:r>
      <w:r w:rsidR="00E20A57">
        <w:rPr>
          <w:rFonts w:ascii="Arial" w:hAnsi="Arial"/>
          <w:lang w:val="el-GR"/>
        </w:rPr>
        <w:t>631</w:t>
      </w:r>
      <w:r w:rsidR="00E20A57" w:rsidRPr="00E20A57">
        <w:rPr>
          <w:rFonts w:ascii="Arial" w:hAnsi="Arial"/>
          <w:lang w:val="el-GR"/>
        </w:rPr>
        <w:t xml:space="preserve"> κυβικά ανά ώρα</w:t>
      </w:r>
    </w:p>
    <w:p w:rsidR="00037B9C" w:rsidRPr="00037B9C" w:rsidRDefault="00037B9C" w:rsidP="00E20A57">
      <w:pPr>
        <w:numPr>
          <w:ilvl w:val="0"/>
          <w:numId w:val="16"/>
        </w:numPr>
        <w:jc w:val="both"/>
        <w:rPr>
          <w:rFonts w:ascii="Arial" w:hAnsi="Arial"/>
          <w:lang w:val="el-GR"/>
        </w:rPr>
      </w:pPr>
      <w:r w:rsidRPr="00037B9C">
        <w:rPr>
          <w:rFonts w:ascii="Arial" w:hAnsi="Arial"/>
          <w:lang w:val="el-GR"/>
        </w:rPr>
        <w:t>10TE650+</w:t>
      </w:r>
      <w:r>
        <w:rPr>
          <w:rFonts w:ascii="Arial" w:hAnsi="Arial"/>
          <w:lang w:val="el-GR"/>
        </w:rPr>
        <w:t xml:space="preserve"> </w:t>
      </w:r>
      <w:r w:rsidRPr="00037B9C">
        <w:rPr>
          <w:rFonts w:ascii="Arial" w:hAnsi="Arial"/>
          <w:lang w:val="el-GR"/>
        </w:rPr>
        <w:t>(DN</w:t>
      </w:r>
      <w:r>
        <w:rPr>
          <w:rFonts w:ascii="Arial" w:hAnsi="Arial"/>
          <w:lang w:val="el-GR"/>
        </w:rPr>
        <w:t>20</w:t>
      </w:r>
      <w:r w:rsidRPr="00037B9C">
        <w:rPr>
          <w:rFonts w:ascii="Arial" w:hAnsi="Arial"/>
          <w:lang w:val="el-GR"/>
        </w:rPr>
        <w:t>0)</w:t>
      </w:r>
      <w:r w:rsidR="00E20A57" w:rsidRPr="00E20A57">
        <w:t xml:space="preserve"> </w:t>
      </w:r>
      <w:r w:rsidR="00E20A57" w:rsidRPr="00E20A57">
        <w:rPr>
          <w:rFonts w:ascii="Arial" w:hAnsi="Arial"/>
          <w:lang w:val="el-GR"/>
        </w:rPr>
        <w:t xml:space="preserve">με μέγιστη ροή </w:t>
      </w:r>
      <w:r w:rsidR="00E20A57">
        <w:rPr>
          <w:rFonts w:ascii="Arial" w:hAnsi="Arial"/>
          <w:lang w:val="el-GR"/>
        </w:rPr>
        <w:t xml:space="preserve">334 </w:t>
      </w:r>
      <w:r w:rsidR="00E20A57" w:rsidRPr="00E20A57">
        <w:rPr>
          <w:rFonts w:ascii="Arial" w:hAnsi="Arial"/>
          <w:lang w:val="el-GR"/>
        </w:rPr>
        <w:t>κυβικά ανά ώρα</w:t>
      </w:r>
    </w:p>
    <w:p w:rsidR="00037B9C" w:rsidRPr="00E5216E" w:rsidRDefault="00037B9C" w:rsidP="00E20A57">
      <w:pPr>
        <w:numPr>
          <w:ilvl w:val="0"/>
          <w:numId w:val="16"/>
        </w:numPr>
        <w:jc w:val="both"/>
        <w:rPr>
          <w:rFonts w:ascii="Arial" w:hAnsi="Arial"/>
          <w:lang w:val="el-GR"/>
        </w:rPr>
      </w:pPr>
      <w:r w:rsidRPr="00037B9C">
        <w:rPr>
          <w:rFonts w:ascii="Arial" w:hAnsi="Arial"/>
          <w:lang w:val="el-GR"/>
        </w:rPr>
        <w:t>10TE990+</w:t>
      </w:r>
      <w:r>
        <w:rPr>
          <w:rFonts w:ascii="Arial" w:hAnsi="Arial"/>
          <w:lang w:val="el-GR"/>
        </w:rPr>
        <w:t xml:space="preserve"> </w:t>
      </w:r>
      <w:r w:rsidRPr="00037B9C">
        <w:rPr>
          <w:rFonts w:ascii="Arial" w:hAnsi="Arial"/>
          <w:lang w:val="el-GR"/>
        </w:rPr>
        <w:t>(DN</w:t>
      </w:r>
      <w:r>
        <w:rPr>
          <w:rFonts w:ascii="Arial" w:hAnsi="Arial"/>
          <w:lang w:val="el-GR"/>
        </w:rPr>
        <w:t>20</w:t>
      </w:r>
      <w:r w:rsidRPr="00037B9C">
        <w:rPr>
          <w:rFonts w:ascii="Arial" w:hAnsi="Arial"/>
          <w:lang w:val="el-GR"/>
        </w:rPr>
        <w:t>0)</w:t>
      </w:r>
      <w:r w:rsidR="00E20A57" w:rsidRPr="00E20A57">
        <w:t xml:space="preserve"> </w:t>
      </w:r>
      <w:r w:rsidR="00E20A57" w:rsidRPr="00E20A57">
        <w:rPr>
          <w:rFonts w:ascii="Arial" w:hAnsi="Arial"/>
          <w:lang w:val="el-GR"/>
        </w:rPr>
        <w:t xml:space="preserve">με μέγιστη ροή </w:t>
      </w:r>
      <w:r w:rsidR="00E20A57">
        <w:rPr>
          <w:rFonts w:ascii="Arial" w:hAnsi="Arial"/>
          <w:lang w:val="el-GR"/>
        </w:rPr>
        <w:t>534</w:t>
      </w:r>
      <w:r w:rsidR="00E20A57" w:rsidRPr="00E20A57">
        <w:rPr>
          <w:rFonts w:ascii="Arial" w:hAnsi="Arial"/>
          <w:lang w:val="el-GR"/>
        </w:rPr>
        <w:t xml:space="preserve"> κυβικά ανά ώρα</w:t>
      </w:r>
    </w:p>
    <w:p w:rsidR="001C4A03" w:rsidRDefault="001C4A03" w:rsidP="005F1169">
      <w:pPr>
        <w:jc w:val="both"/>
        <w:rPr>
          <w:rFonts w:ascii="Arial" w:hAnsi="Arial"/>
          <w:lang w:val="el-GR"/>
        </w:rPr>
      </w:pPr>
    </w:p>
    <w:p w:rsidR="00E20A57" w:rsidRDefault="00E20A57" w:rsidP="005F1169">
      <w:pPr>
        <w:jc w:val="both"/>
        <w:rPr>
          <w:rFonts w:ascii="Arial" w:hAnsi="Arial"/>
          <w:lang w:val="el-GR"/>
        </w:rPr>
      </w:pPr>
    </w:p>
    <w:p w:rsidR="00037B9C" w:rsidRDefault="00037B9C" w:rsidP="005F1169">
      <w:pPr>
        <w:jc w:val="both"/>
        <w:rPr>
          <w:rFonts w:ascii="Arial" w:hAnsi="Arial"/>
          <w:lang w:val="el-GR"/>
        </w:rPr>
      </w:pPr>
      <w:r>
        <w:rPr>
          <w:rFonts w:ascii="Arial" w:hAnsi="Arial"/>
          <w:lang w:val="el-GR"/>
        </w:rPr>
        <w:t>Η επιλογή του τύπου στομίων εξαρτάται από την εκάστοτε προδιαγραφή της εγκατάστασης και πως αυτή ορίζει τον τρόπο σύνδεσης. Γενικά οι τύποι στομίων σε σχέση με το μέγεθος πλαισίου είναι τα παρακάτω:</w:t>
      </w:r>
    </w:p>
    <w:p w:rsidR="00037B9C" w:rsidRPr="00E5216E" w:rsidRDefault="00B74129" w:rsidP="00B74129">
      <w:pPr>
        <w:numPr>
          <w:ilvl w:val="0"/>
          <w:numId w:val="16"/>
        </w:numPr>
        <w:jc w:val="both"/>
        <w:rPr>
          <w:rFonts w:ascii="Arial" w:hAnsi="Arial"/>
          <w:lang w:val="el-GR"/>
        </w:rPr>
      </w:pPr>
      <w:r>
        <w:rPr>
          <w:rFonts w:ascii="Arial" w:hAnsi="Arial"/>
          <w:lang w:val="el-GR"/>
        </w:rPr>
        <w:t>Στόμιο</w:t>
      </w:r>
      <w:r w:rsidRPr="00B74129">
        <w:t xml:space="preserve"> </w:t>
      </w:r>
      <w:r>
        <w:rPr>
          <w:rFonts w:ascii="Arial" w:hAnsi="Arial"/>
          <w:lang w:val="el-GR"/>
        </w:rPr>
        <w:t>τύπου σωλήνα</w:t>
      </w:r>
      <w:r w:rsidRPr="00B74129">
        <w:rPr>
          <w:rFonts w:ascii="Arial" w:hAnsi="Arial"/>
          <w:lang w:val="el-GR"/>
        </w:rPr>
        <w:t xml:space="preserve"> </w:t>
      </w:r>
      <w:r>
        <w:rPr>
          <w:rFonts w:ascii="Arial" w:hAnsi="Arial"/>
          <w:lang w:val="el-GR"/>
        </w:rPr>
        <w:t xml:space="preserve">με </w:t>
      </w:r>
      <w:r w:rsidRPr="00B74129">
        <w:rPr>
          <w:rFonts w:ascii="Arial" w:hAnsi="Arial"/>
          <w:lang w:val="el-GR"/>
        </w:rPr>
        <w:t xml:space="preserve">απόληξη </w:t>
      </w:r>
      <w:r>
        <w:rPr>
          <w:rFonts w:ascii="Arial" w:hAnsi="Arial"/>
          <w:lang w:val="el-GR"/>
        </w:rPr>
        <w:t>αρσενικό σπείρωμα</w:t>
      </w:r>
      <w:r w:rsidR="00037B9C">
        <w:rPr>
          <w:rFonts w:ascii="Arial" w:hAnsi="Arial"/>
          <w:lang w:val="el-GR"/>
        </w:rPr>
        <w:t xml:space="preserve"> (</w:t>
      </w:r>
      <w:r>
        <w:rPr>
          <w:rFonts w:ascii="Arial" w:hAnsi="Arial"/>
          <w:lang w:val="el-GR"/>
        </w:rPr>
        <w:t xml:space="preserve">από </w:t>
      </w:r>
      <w:r w:rsidR="00037B9C">
        <w:rPr>
          <w:rFonts w:ascii="Arial" w:hAnsi="Arial"/>
          <w:lang w:val="en-US"/>
        </w:rPr>
        <w:t>DN</w:t>
      </w:r>
      <w:r w:rsidR="00037B9C" w:rsidRPr="00B74129">
        <w:rPr>
          <w:rFonts w:ascii="Arial" w:hAnsi="Arial"/>
          <w:lang w:val="el-GR"/>
        </w:rPr>
        <w:t>32</w:t>
      </w:r>
      <w:r>
        <w:rPr>
          <w:rFonts w:ascii="Arial" w:hAnsi="Arial"/>
          <w:lang w:val="el-GR"/>
        </w:rPr>
        <w:t xml:space="preserve"> μέχρι </w:t>
      </w:r>
      <w:r>
        <w:rPr>
          <w:rFonts w:ascii="Arial" w:hAnsi="Arial"/>
          <w:lang w:val="en-US"/>
        </w:rPr>
        <w:t>DN</w:t>
      </w:r>
      <w:r w:rsidRPr="00B74129">
        <w:rPr>
          <w:rFonts w:ascii="Arial" w:hAnsi="Arial"/>
          <w:lang w:val="el-GR"/>
        </w:rPr>
        <w:t>65</w:t>
      </w:r>
      <w:r w:rsidR="00037B9C">
        <w:rPr>
          <w:rFonts w:ascii="Arial" w:hAnsi="Arial"/>
          <w:lang w:val="el-GR"/>
        </w:rPr>
        <w:t>)</w:t>
      </w:r>
    </w:p>
    <w:p w:rsidR="00037B9C" w:rsidRDefault="00B74129" w:rsidP="00B74129">
      <w:pPr>
        <w:numPr>
          <w:ilvl w:val="0"/>
          <w:numId w:val="16"/>
        </w:numPr>
        <w:jc w:val="both"/>
        <w:rPr>
          <w:rFonts w:ascii="Arial" w:hAnsi="Arial"/>
          <w:lang w:val="el-GR"/>
        </w:rPr>
      </w:pPr>
      <w:r>
        <w:rPr>
          <w:rFonts w:ascii="Arial" w:hAnsi="Arial"/>
          <w:lang w:val="el-GR"/>
        </w:rPr>
        <w:t>Στόμιο τύπου σωλήνα</w:t>
      </w:r>
      <w:r w:rsidRPr="00B74129">
        <w:rPr>
          <w:rFonts w:ascii="Arial" w:hAnsi="Arial"/>
          <w:lang w:val="el-GR"/>
        </w:rPr>
        <w:t xml:space="preserve"> με απόληξη </w:t>
      </w:r>
      <w:r>
        <w:rPr>
          <w:rFonts w:ascii="Arial" w:hAnsi="Arial"/>
          <w:lang w:val="el-GR"/>
        </w:rPr>
        <w:t xml:space="preserve">αυλάκωση τύπου </w:t>
      </w:r>
      <w:r>
        <w:rPr>
          <w:rFonts w:ascii="Arial" w:hAnsi="Arial"/>
          <w:lang w:val="en-US"/>
        </w:rPr>
        <w:t>Victaulic</w:t>
      </w:r>
      <w:r w:rsidRPr="00B74129">
        <w:rPr>
          <w:rFonts w:ascii="Arial" w:hAnsi="Arial"/>
          <w:lang w:val="el-GR"/>
        </w:rPr>
        <w:t xml:space="preserve"> (από </w:t>
      </w:r>
      <w:r w:rsidRPr="00B74129">
        <w:rPr>
          <w:rFonts w:ascii="Arial" w:hAnsi="Arial"/>
          <w:lang w:val="en-US"/>
        </w:rPr>
        <w:t>DN</w:t>
      </w:r>
      <w:r w:rsidRPr="00B74129">
        <w:rPr>
          <w:rFonts w:ascii="Arial" w:hAnsi="Arial"/>
          <w:lang w:val="el-GR"/>
        </w:rPr>
        <w:t xml:space="preserve">32 μέχρι </w:t>
      </w:r>
      <w:r w:rsidRPr="00B74129">
        <w:rPr>
          <w:rFonts w:ascii="Arial" w:hAnsi="Arial"/>
          <w:lang w:val="en-US"/>
        </w:rPr>
        <w:t>DN</w:t>
      </w:r>
      <w:r w:rsidRPr="00B74129">
        <w:rPr>
          <w:rFonts w:ascii="Arial" w:hAnsi="Arial"/>
          <w:lang w:val="el-GR"/>
        </w:rPr>
        <w:t>65)</w:t>
      </w:r>
    </w:p>
    <w:p w:rsidR="00037B9C" w:rsidRDefault="00B74129" w:rsidP="00B74129">
      <w:pPr>
        <w:numPr>
          <w:ilvl w:val="0"/>
          <w:numId w:val="16"/>
        </w:numPr>
        <w:jc w:val="both"/>
        <w:rPr>
          <w:rFonts w:ascii="Arial" w:hAnsi="Arial"/>
          <w:lang w:val="el-GR"/>
        </w:rPr>
      </w:pPr>
      <w:r>
        <w:rPr>
          <w:rFonts w:ascii="Arial" w:hAnsi="Arial"/>
          <w:lang w:val="el-GR"/>
        </w:rPr>
        <w:t xml:space="preserve">Στόμιο τύπου σωλήνα με απόληξη φλάντζας </w:t>
      </w:r>
      <w:r w:rsidRPr="00B74129">
        <w:rPr>
          <w:rFonts w:ascii="Arial" w:hAnsi="Arial"/>
          <w:lang w:val="el-GR"/>
        </w:rPr>
        <w:t>(από DN32 μέχρι DN65)</w:t>
      </w:r>
    </w:p>
    <w:p w:rsidR="00B74129" w:rsidRDefault="00B74129" w:rsidP="00B74129">
      <w:pPr>
        <w:pStyle w:val="ListParagraph"/>
        <w:numPr>
          <w:ilvl w:val="0"/>
          <w:numId w:val="16"/>
        </w:numPr>
        <w:jc w:val="both"/>
        <w:rPr>
          <w:rFonts w:ascii="Arial" w:eastAsia="Times New Roman" w:hAnsi="Arial"/>
          <w:noProof/>
          <w:sz w:val="20"/>
          <w:szCs w:val="20"/>
          <w:lang w:eastAsia="fr-FR"/>
        </w:rPr>
      </w:pPr>
      <w:r w:rsidRPr="00B74129">
        <w:rPr>
          <w:rFonts w:ascii="Arial" w:eastAsia="Times New Roman" w:hAnsi="Arial"/>
          <w:noProof/>
          <w:sz w:val="20"/>
          <w:szCs w:val="20"/>
          <w:lang w:eastAsia="fr-FR"/>
        </w:rPr>
        <w:t>Στόμιο τύπου υποδοχής φλαντζας χωρίς πλαστικό φινίρισμα</w:t>
      </w:r>
      <w:r>
        <w:rPr>
          <w:rFonts w:ascii="Arial" w:eastAsia="Times New Roman" w:hAnsi="Arial"/>
          <w:noProof/>
          <w:sz w:val="20"/>
          <w:szCs w:val="20"/>
          <w:lang w:eastAsia="fr-FR"/>
        </w:rPr>
        <w:t xml:space="preserve"> </w:t>
      </w:r>
      <w:r w:rsidRPr="00B74129">
        <w:rPr>
          <w:rFonts w:ascii="Arial" w:eastAsia="Times New Roman" w:hAnsi="Arial"/>
          <w:noProof/>
          <w:sz w:val="20"/>
          <w:szCs w:val="20"/>
          <w:lang w:eastAsia="fr-FR"/>
        </w:rPr>
        <w:t>(από DN</w:t>
      </w:r>
      <w:r>
        <w:rPr>
          <w:rFonts w:ascii="Arial" w:eastAsia="Times New Roman" w:hAnsi="Arial"/>
          <w:noProof/>
          <w:sz w:val="20"/>
          <w:szCs w:val="20"/>
          <w:lang w:eastAsia="fr-FR"/>
        </w:rPr>
        <w:t>100</w:t>
      </w:r>
      <w:r w:rsidRPr="00B74129">
        <w:rPr>
          <w:rFonts w:ascii="Arial" w:eastAsia="Times New Roman" w:hAnsi="Arial"/>
          <w:noProof/>
          <w:sz w:val="20"/>
          <w:szCs w:val="20"/>
          <w:lang w:eastAsia="fr-FR"/>
        </w:rPr>
        <w:t xml:space="preserve"> μέχρι DN</w:t>
      </w:r>
      <w:r>
        <w:rPr>
          <w:rFonts w:ascii="Arial" w:eastAsia="Times New Roman" w:hAnsi="Arial"/>
          <w:noProof/>
          <w:sz w:val="20"/>
          <w:szCs w:val="20"/>
          <w:lang w:eastAsia="fr-FR"/>
        </w:rPr>
        <w:t>200</w:t>
      </w:r>
      <w:r w:rsidRPr="00B74129">
        <w:rPr>
          <w:rFonts w:ascii="Arial" w:eastAsia="Times New Roman" w:hAnsi="Arial"/>
          <w:noProof/>
          <w:sz w:val="20"/>
          <w:szCs w:val="20"/>
          <w:lang w:eastAsia="fr-FR"/>
        </w:rPr>
        <w:t xml:space="preserve">) </w:t>
      </w:r>
    </w:p>
    <w:p w:rsidR="00B74129" w:rsidRDefault="00B74129" w:rsidP="00B74129">
      <w:pPr>
        <w:pStyle w:val="ListParagraph"/>
        <w:numPr>
          <w:ilvl w:val="0"/>
          <w:numId w:val="16"/>
        </w:numPr>
        <w:jc w:val="both"/>
        <w:rPr>
          <w:rFonts w:ascii="Arial" w:eastAsia="Times New Roman" w:hAnsi="Arial"/>
          <w:noProof/>
          <w:sz w:val="20"/>
          <w:szCs w:val="20"/>
          <w:lang w:eastAsia="fr-FR"/>
        </w:rPr>
      </w:pPr>
      <w:r w:rsidRPr="00B74129">
        <w:rPr>
          <w:rFonts w:ascii="Arial" w:eastAsia="Times New Roman" w:hAnsi="Arial"/>
          <w:noProof/>
          <w:sz w:val="20"/>
          <w:szCs w:val="20"/>
          <w:lang w:eastAsia="fr-FR"/>
        </w:rPr>
        <w:t xml:space="preserve">Στόμιο τύπου υποδοχής φλαντζας </w:t>
      </w:r>
      <w:r>
        <w:rPr>
          <w:rFonts w:ascii="Arial" w:eastAsia="Times New Roman" w:hAnsi="Arial"/>
          <w:noProof/>
          <w:sz w:val="20"/>
          <w:szCs w:val="20"/>
          <w:lang w:eastAsia="fr-FR"/>
        </w:rPr>
        <w:t>με</w:t>
      </w:r>
      <w:r w:rsidRPr="00B74129">
        <w:rPr>
          <w:rFonts w:ascii="Arial" w:eastAsia="Times New Roman" w:hAnsi="Arial"/>
          <w:noProof/>
          <w:sz w:val="20"/>
          <w:szCs w:val="20"/>
          <w:lang w:eastAsia="fr-FR"/>
        </w:rPr>
        <w:t xml:space="preserve"> πλαστικό φινίρισμα (από DN100 μέχρι DN200)</w:t>
      </w:r>
    </w:p>
    <w:p w:rsidR="009509A3" w:rsidRDefault="009509A3" w:rsidP="009509A3">
      <w:pPr>
        <w:jc w:val="both"/>
        <w:rPr>
          <w:rFonts w:ascii="Arial" w:hAnsi="Arial"/>
        </w:rPr>
      </w:pPr>
    </w:p>
    <w:p w:rsidR="009509A3" w:rsidRPr="009509A3" w:rsidRDefault="009509A3" w:rsidP="009509A3">
      <w:pPr>
        <w:jc w:val="both"/>
        <w:rPr>
          <w:rFonts w:ascii="Arial" w:hAnsi="Arial"/>
        </w:rPr>
      </w:pPr>
    </w:p>
    <w:p w:rsidR="009509A3" w:rsidRDefault="009509A3" w:rsidP="009509A3">
      <w:pPr>
        <w:jc w:val="both"/>
        <w:rPr>
          <w:rFonts w:ascii="Arial" w:hAnsi="Arial"/>
          <w:lang w:val="el-GR"/>
        </w:rPr>
      </w:pPr>
      <w:r>
        <w:rPr>
          <w:rFonts w:ascii="Arial" w:hAnsi="Arial"/>
          <w:lang w:val="el-GR"/>
        </w:rPr>
        <w:t>Η σχέση πλαισίου και πίεσης λειτουργίας ορίζεται παρακάτω:</w:t>
      </w:r>
    </w:p>
    <w:p w:rsidR="009509A3" w:rsidRPr="00E5216E" w:rsidRDefault="009509A3" w:rsidP="009509A3">
      <w:pPr>
        <w:numPr>
          <w:ilvl w:val="0"/>
          <w:numId w:val="16"/>
        </w:numPr>
        <w:jc w:val="both"/>
        <w:rPr>
          <w:rFonts w:ascii="Arial" w:hAnsi="Arial"/>
          <w:lang w:val="el-GR"/>
        </w:rPr>
      </w:pPr>
      <w:r w:rsidRPr="001C4A03">
        <w:rPr>
          <w:rFonts w:ascii="Arial" w:hAnsi="Arial"/>
          <w:lang w:val="el-GR"/>
        </w:rPr>
        <w:t>10TE020+</w:t>
      </w:r>
      <w:r>
        <w:rPr>
          <w:rFonts w:ascii="Arial" w:hAnsi="Arial"/>
          <w:lang w:val="el-GR"/>
        </w:rPr>
        <w:t xml:space="preserve"> (6/10/16/25 </w:t>
      </w:r>
      <w:r>
        <w:rPr>
          <w:rFonts w:ascii="Arial" w:hAnsi="Arial"/>
          <w:lang w:val="en-US"/>
        </w:rPr>
        <w:t>bar</w:t>
      </w:r>
      <w:r>
        <w:rPr>
          <w:rFonts w:ascii="Arial" w:hAnsi="Arial"/>
          <w:lang w:val="el-GR"/>
        </w:rPr>
        <w:t>)</w:t>
      </w:r>
    </w:p>
    <w:p w:rsidR="009509A3" w:rsidRDefault="009509A3" w:rsidP="009509A3">
      <w:pPr>
        <w:numPr>
          <w:ilvl w:val="0"/>
          <w:numId w:val="16"/>
        </w:numPr>
        <w:jc w:val="both"/>
        <w:rPr>
          <w:rFonts w:ascii="Arial" w:hAnsi="Arial"/>
          <w:lang w:val="el-GR"/>
        </w:rPr>
      </w:pPr>
      <w:r w:rsidRPr="009509A3">
        <w:rPr>
          <w:rFonts w:ascii="Arial" w:hAnsi="Arial"/>
          <w:lang w:val="el-GR"/>
        </w:rPr>
        <w:t>10TE040+ (6/10/16/25 bar)</w:t>
      </w:r>
    </w:p>
    <w:p w:rsidR="009509A3" w:rsidRPr="009509A3" w:rsidRDefault="009509A3" w:rsidP="009509A3">
      <w:pPr>
        <w:numPr>
          <w:ilvl w:val="0"/>
          <w:numId w:val="16"/>
        </w:numPr>
        <w:jc w:val="both"/>
        <w:rPr>
          <w:rFonts w:ascii="Arial" w:hAnsi="Arial"/>
          <w:lang w:val="el-GR"/>
        </w:rPr>
      </w:pPr>
      <w:r w:rsidRPr="009509A3">
        <w:rPr>
          <w:rFonts w:ascii="Arial" w:hAnsi="Arial"/>
          <w:lang w:val="el-GR"/>
        </w:rPr>
        <w:t>10TE080+ (6/10/16/25 bar)</w:t>
      </w:r>
    </w:p>
    <w:p w:rsidR="009509A3" w:rsidRDefault="009509A3" w:rsidP="009509A3">
      <w:pPr>
        <w:numPr>
          <w:ilvl w:val="0"/>
          <w:numId w:val="16"/>
        </w:numPr>
        <w:jc w:val="both"/>
        <w:rPr>
          <w:rFonts w:ascii="Arial" w:hAnsi="Arial"/>
          <w:lang w:val="el-GR"/>
        </w:rPr>
      </w:pPr>
      <w:r w:rsidRPr="009509A3">
        <w:rPr>
          <w:rFonts w:ascii="Arial" w:hAnsi="Arial"/>
          <w:lang w:val="el-GR"/>
        </w:rPr>
        <w:t>10TE070+ (6/10/16/25 bar)</w:t>
      </w:r>
    </w:p>
    <w:p w:rsidR="009509A3" w:rsidRPr="009509A3" w:rsidRDefault="009509A3" w:rsidP="009509A3">
      <w:pPr>
        <w:numPr>
          <w:ilvl w:val="0"/>
          <w:numId w:val="16"/>
        </w:numPr>
        <w:jc w:val="both"/>
        <w:rPr>
          <w:rFonts w:ascii="Arial" w:hAnsi="Arial"/>
          <w:lang w:val="el-GR"/>
        </w:rPr>
      </w:pPr>
      <w:r w:rsidRPr="009509A3">
        <w:rPr>
          <w:rFonts w:ascii="Arial" w:hAnsi="Arial"/>
          <w:lang w:val="el-GR"/>
        </w:rPr>
        <w:t>10TE160+ (6/10/16/25 bar)</w:t>
      </w:r>
    </w:p>
    <w:p w:rsidR="009509A3" w:rsidRDefault="009509A3" w:rsidP="009509A3">
      <w:pPr>
        <w:numPr>
          <w:ilvl w:val="0"/>
          <w:numId w:val="16"/>
        </w:numPr>
        <w:jc w:val="both"/>
        <w:rPr>
          <w:rFonts w:ascii="Arial" w:hAnsi="Arial"/>
          <w:lang w:val="el-GR"/>
        </w:rPr>
      </w:pPr>
      <w:r w:rsidRPr="001C4A03">
        <w:rPr>
          <w:rFonts w:ascii="Arial" w:hAnsi="Arial"/>
          <w:lang w:val="el-GR"/>
        </w:rPr>
        <w:t>10TE</w:t>
      </w:r>
      <w:r>
        <w:rPr>
          <w:rFonts w:ascii="Arial" w:hAnsi="Arial"/>
          <w:lang w:val="el-GR"/>
        </w:rPr>
        <w:t>26</w:t>
      </w:r>
      <w:r w:rsidRPr="001C4A03">
        <w:rPr>
          <w:rFonts w:ascii="Arial" w:hAnsi="Arial"/>
          <w:lang w:val="el-GR"/>
        </w:rPr>
        <w:t xml:space="preserve">0+ </w:t>
      </w:r>
      <w:r w:rsidRPr="009509A3">
        <w:rPr>
          <w:rFonts w:ascii="Arial" w:hAnsi="Arial"/>
          <w:lang w:val="el-GR"/>
        </w:rPr>
        <w:t>(10/16/25 bar)</w:t>
      </w:r>
    </w:p>
    <w:p w:rsidR="009509A3" w:rsidRPr="001C4A03" w:rsidRDefault="009509A3" w:rsidP="009509A3">
      <w:pPr>
        <w:numPr>
          <w:ilvl w:val="0"/>
          <w:numId w:val="16"/>
        </w:numPr>
        <w:jc w:val="both"/>
        <w:rPr>
          <w:rFonts w:ascii="Arial" w:hAnsi="Arial"/>
          <w:lang w:val="el-GR"/>
        </w:rPr>
      </w:pPr>
      <w:r w:rsidRPr="001C4A03">
        <w:rPr>
          <w:rFonts w:ascii="Arial" w:hAnsi="Arial"/>
          <w:lang w:val="el-GR"/>
        </w:rPr>
        <w:t>10TE125+</w:t>
      </w:r>
      <w:r>
        <w:rPr>
          <w:rFonts w:ascii="Arial" w:hAnsi="Arial"/>
          <w:lang w:val="el-GR"/>
        </w:rPr>
        <w:t xml:space="preserve"> (10/16</w:t>
      </w:r>
      <w:r w:rsidRPr="009509A3">
        <w:rPr>
          <w:rFonts w:ascii="Arial" w:hAnsi="Arial"/>
          <w:lang w:val="el-GR"/>
        </w:rPr>
        <w:t xml:space="preserve"> bar)</w:t>
      </w:r>
    </w:p>
    <w:p w:rsidR="009509A3" w:rsidRDefault="009509A3" w:rsidP="009509A3">
      <w:pPr>
        <w:numPr>
          <w:ilvl w:val="0"/>
          <w:numId w:val="16"/>
        </w:numPr>
        <w:jc w:val="both"/>
        <w:rPr>
          <w:rFonts w:ascii="Arial" w:hAnsi="Arial"/>
          <w:lang w:val="el-GR"/>
        </w:rPr>
      </w:pPr>
      <w:r w:rsidRPr="001C4A03">
        <w:rPr>
          <w:rFonts w:ascii="Arial" w:hAnsi="Arial"/>
          <w:lang w:val="el-GR"/>
        </w:rPr>
        <w:t>10TE180+</w:t>
      </w:r>
      <w:r>
        <w:rPr>
          <w:rFonts w:ascii="Arial" w:hAnsi="Arial"/>
          <w:lang w:val="el-GR"/>
        </w:rPr>
        <w:t xml:space="preserve"> (10</w:t>
      </w:r>
      <w:r w:rsidRPr="009509A3">
        <w:rPr>
          <w:rFonts w:ascii="Arial" w:hAnsi="Arial"/>
          <w:lang w:val="el-GR"/>
        </w:rPr>
        <w:t xml:space="preserve"> bar)</w:t>
      </w:r>
    </w:p>
    <w:p w:rsidR="009509A3" w:rsidRPr="001C4A03" w:rsidRDefault="009509A3" w:rsidP="009509A3">
      <w:pPr>
        <w:numPr>
          <w:ilvl w:val="0"/>
          <w:numId w:val="16"/>
        </w:numPr>
        <w:jc w:val="both"/>
        <w:rPr>
          <w:rFonts w:ascii="Arial" w:hAnsi="Arial"/>
          <w:lang w:val="el-GR"/>
        </w:rPr>
      </w:pPr>
      <w:r w:rsidRPr="001C4A03">
        <w:rPr>
          <w:rFonts w:ascii="Arial" w:hAnsi="Arial"/>
          <w:lang w:val="el-GR"/>
        </w:rPr>
        <w:t xml:space="preserve">10TE300+ </w:t>
      </w:r>
      <w:r>
        <w:rPr>
          <w:rFonts w:ascii="Arial" w:hAnsi="Arial"/>
          <w:lang w:val="el-GR"/>
        </w:rPr>
        <w:t>(</w:t>
      </w:r>
      <w:r w:rsidRPr="009509A3">
        <w:rPr>
          <w:rFonts w:ascii="Arial" w:hAnsi="Arial"/>
          <w:lang w:val="el-GR"/>
        </w:rPr>
        <w:t>10/16/25 bar)</w:t>
      </w:r>
    </w:p>
    <w:p w:rsidR="009509A3" w:rsidRPr="001C4A03" w:rsidRDefault="009509A3" w:rsidP="009509A3">
      <w:pPr>
        <w:numPr>
          <w:ilvl w:val="0"/>
          <w:numId w:val="16"/>
        </w:numPr>
        <w:jc w:val="both"/>
        <w:rPr>
          <w:rFonts w:ascii="Arial" w:hAnsi="Arial"/>
          <w:lang w:val="el-GR"/>
        </w:rPr>
      </w:pPr>
      <w:r w:rsidRPr="001C4A03">
        <w:rPr>
          <w:rFonts w:ascii="Arial" w:hAnsi="Arial"/>
          <w:lang w:val="el-GR"/>
        </w:rPr>
        <w:t>10TE450+</w:t>
      </w:r>
      <w:r>
        <w:rPr>
          <w:rFonts w:ascii="Arial" w:hAnsi="Arial"/>
          <w:lang w:val="el-GR"/>
        </w:rPr>
        <w:t xml:space="preserve"> (</w:t>
      </w:r>
      <w:r w:rsidRPr="009509A3">
        <w:rPr>
          <w:rFonts w:ascii="Arial" w:hAnsi="Arial"/>
          <w:lang w:val="el-GR"/>
        </w:rPr>
        <w:t>10/16/25 bar)</w:t>
      </w:r>
    </w:p>
    <w:p w:rsidR="009509A3" w:rsidRDefault="009509A3" w:rsidP="009509A3">
      <w:pPr>
        <w:numPr>
          <w:ilvl w:val="0"/>
          <w:numId w:val="16"/>
        </w:numPr>
        <w:jc w:val="both"/>
        <w:rPr>
          <w:rFonts w:ascii="Arial" w:hAnsi="Arial"/>
          <w:lang w:val="el-GR"/>
        </w:rPr>
      </w:pPr>
      <w:r w:rsidRPr="001C4A03">
        <w:rPr>
          <w:rFonts w:ascii="Arial" w:hAnsi="Arial"/>
          <w:lang w:val="el-GR"/>
        </w:rPr>
        <w:t>10TE700+</w:t>
      </w:r>
      <w:r>
        <w:rPr>
          <w:rFonts w:ascii="Arial" w:hAnsi="Arial"/>
          <w:lang w:val="el-GR"/>
        </w:rPr>
        <w:t xml:space="preserve"> (</w:t>
      </w:r>
      <w:r w:rsidRPr="009509A3">
        <w:rPr>
          <w:rFonts w:ascii="Arial" w:hAnsi="Arial"/>
          <w:lang w:val="el-GR"/>
        </w:rPr>
        <w:t>10/16/25 bar)</w:t>
      </w:r>
    </w:p>
    <w:p w:rsidR="009509A3" w:rsidRPr="00037B9C" w:rsidRDefault="009509A3" w:rsidP="009509A3">
      <w:pPr>
        <w:numPr>
          <w:ilvl w:val="0"/>
          <w:numId w:val="16"/>
        </w:numPr>
        <w:jc w:val="both"/>
        <w:rPr>
          <w:rFonts w:ascii="Arial" w:hAnsi="Arial"/>
          <w:lang w:val="el-GR"/>
        </w:rPr>
      </w:pPr>
      <w:r w:rsidRPr="00037B9C">
        <w:rPr>
          <w:rFonts w:ascii="Arial" w:hAnsi="Arial"/>
          <w:lang w:val="el-GR"/>
        </w:rPr>
        <w:t>10TE400+</w:t>
      </w:r>
      <w:r>
        <w:rPr>
          <w:rFonts w:ascii="Arial" w:hAnsi="Arial"/>
          <w:lang w:val="el-GR"/>
        </w:rPr>
        <w:t xml:space="preserve"> (10/16</w:t>
      </w:r>
      <w:r w:rsidRPr="009509A3">
        <w:rPr>
          <w:rFonts w:ascii="Arial" w:hAnsi="Arial"/>
          <w:lang w:val="el-GR"/>
        </w:rPr>
        <w:t xml:space="preserve"> bar)</w:t>
      </w:r>
    </w:p>
    <w:p w:rsidR="009509A3" w:rsidRPr="00037B9C" w:rsidRDefault="009509A3" w:rsidP="009509A3">
      <w:pPr>
        <w:numPr>
          <w:ilvl w:val="0"/>
          <w:numId w:val="16"/>
        </w:numPr>
        <w:jc w:val="both"/>
        <w:rPr>
          <w:rFonts w:ascii="Arial" w:hAnsi="Arial"/>
          <w:lang w:val="el-GR"/>
        </w:rPr>
      </w:pPr>
      <w:r w:rsidRPr="00037B9C">
        <w:rPr>
          <w:rFonts w:ascii="Arial" w:hAnsi="Arial"/>
          <w:lang w:val="el-GR"/>
        </w:rPr>
        <w:t>10TE600+</w:t>
      </w:r>
      <w:r>
        <w:rPr>
          <w:rFonts w:ascii="Arial" w:hAnsi="Arial"/>
          <w:lang w:val="el-GR"/>
        </w:rPr>
        <w:t xml:space="preserve"> (10/16</w:t>
      </w:r>
      <w:r w:rsidRPr="009509A3">
        <w:rPr>
          <w:rFonts w:ascii="Arial" w:hAnsi="Arial"/>
          <w:lang w:val="el-GR"/>
        </w:rPr>
        <w:t xml:space="preserve"> bar)</w:t>
      </w:r>
    </w:p>
    <w:p w:rsidR="009509A3" w:rsidRDefault="009509A3" w:rsidP="009509A3">
      <w:pPr>
        <w:numPr>
          <w:ilvl w:val="0"/>
          <w:numId w:val="16"/>
        </w:numPr>
        <w:jc w:val="both"/>
        <w:rPr>
          <w:rFonts w:ascii="Arial" w:hAnsi="Arial"/>
          <w:lang w:val="el-GR"/>
        </w:rPr>
      </w:pPr>
      <w:r w:rsidRPr="00037B9C">
        <w:rPr>
          <w:rFonts w:ascii="Arial" w:hAnsi="Arial"/>
          <w:lang w:val="el-GR"/>
        </w:rPr>
        <w:t>10TE900+</w:t>
      </w:r>
      <w:r>
        <w:rPr>
          <w:rFonts w:ascii="Arial" w:hAnsi="Arial"/>
          <w:lang w:val="el-GR"/>
        </w:rPr>
        <w:t xml:space="preserve"> (10/16</w:t>
      </w:r>
      <w:r w:rsidRPr="009509A3">
        <w:rPr>
          <w:rFonts w:ascii="Arial" w:hAnsi="Arial"/>
          <w:lang w:val="el-GR"/>
        </w:rPr>
        <w:t xml:space="preserve"> bar)</w:t>
      </w:r>
    </w:p>
    <w:p w:rsidR="009509A3" w:rsidRPr="00037B9C" w:rsidRDefault="009509A3" w:rsidP="009509A3">
      <w:pPr>
        <w:numPr>
          <w:ilvl w:val="0"/>
          <w:numId w:val="16"/>
        </w:numPr>
        <w:jc w:val="both"/>
        <w:rPr>
          <w:rFonts w:ascii="Arial" w:hAnsi="Arial"/>
          <w:lang w:val="el-GR"/>
        </w:rPr>
      </w:pPr>
      <w:r w:rsidRPr="00037B9C">
        <w:rPr>
          <w:rFonts w:ascii="Arial" w:hAnsi="Arial"/>
          <w:lang w:val="el-GR"/>
        </w:rPr>
        <w:t>10TE650+</w:t>
      </w:r>
      <w:r>
        <w:rPr>
          <w:rFonts w:ascii="Arial" w:hAnsi="Arial"/>
          <w:lang w:val="el-GR"/>
        </w:rPr>
        <w:t xml:space="preserve"> (10/16</w:t>
      </w:r>
      <w:r w:rsidRPr="009509A3">
        <w:rPr>
          <w:rFonts w:ascii="Arial" w:hAnsi="Arial"/>
          <w:lang w:val="el-GR"/>
        </w:rPr>
        <w:t xml:space="preserve"> bar)</w:t>
      </w:r>
    </w:p>
    <w:p w:rsidR="009509A3" w:rsidRPr="009509A3" w:rsidRDefault="009509A3" w:rsidP="009509A3">
      <w:pPr>
        <w:numPr>
          <w:ilvl w:val="0"/>
          <w:numId w:val="16"/>
        </w:numPr>
        <w:jc w:val="both"/>
        <w:rPr>
          <w:rFonts w:ascii="Arial" w:hAnsi="Arial"/>
          <w:lang w:val="el-GR"/>
        </w:rPr>
      </w:pPr>
      <w:r w:rsidRPr="009509A3">
        <w:rPr>
          <w:rFonts w:ascii="Arial" w:hAnsi="Arial"/>
          <w:lang w:val="el-GR"/>
        </w:rPr>
        <w:t>10TE990+ (10/16 bar)</w:t>
      </w:r>
    </w:p>
    <w:p w:rsidR="00037B9C" w:rsidRDefault="00037B9C" w:rsidP="00037B9C">
      <w:pPr>
        <w:jc w:val="both"/>
        <w:rPr>
          <w:rFonts w:ascii="Arial" w:hAnsi="Arial"/>
          <w:lang w:val="el-GR"/>
        </w:rPr>
      </w:pPr>
    </w:p>
    <w:p w:rsidR="00296844" w:rsidRPr="00A963AC" w:rsidRDefault="00296844" w:rsidP="008D2C3F">
      <w:pPr>
        <w:jc w:val="both"/>
        <w:rPr>
          <w:rFonts w:ascii="Arial" w:hAnsi="Arial" w:cs="Arial"/>
          <w:b/>
          <w:snapToGrid w:val="0"/>
          <w:lang w:val="el-GR"/>
        </w:rPr>
      </w:pPr>
    </w:p>
    <w:p w:rsidR="00645598" w:rsidRPr="00645598" w:rsidRDefault="009509A3" w:rsidP="008D2C3F">
      <w:pPr>
        <w:jc w:val="both"/>
        <w:rPr>
          <w:rFonts w:ascii="Arial" w:hAnsi="Arial" w:cs="Arial"/>
          <w:b/>
          <w:snapToGrid w:val="0"/>
          <w:lang w:val="el-GR"/>
        </w:rPr>
      </w:pPr>
      <w:r>
        <w:rPr>
          <w:rFonts w:ascii="Arial" w:hAnsi="Arial" w:cs="Arial"/>
          <w:b/>
          <w:snapToGrid w:val="0"/>
          <w:lang w:val="el-GR"/>
        </w:rPr>
        <w:t>Πλάκες εναλλαγής</w:t>
      </w:r>
    </w:p>
    <w:p w:rsidR="008B4443" w:rsidRDefault="00645598" w:rsidP="00877BE2">
      <w:pPr>
        <w:jc w:val="both"/>
        <w:rPr>
          <w:rFonts w:ascii="Arial" w:hAnsi="Arial"/>
          <w:lang w:val="el-GR"/>
        </w:rPr>
      </w:pPr>
      <w:r>
        <w:rPr>
          <w:rFonts w:ascii="Arial" w:hAnsi="Arial"/>
          <w:lang w:val="el-GR"/>
        </w:rPr>
        <w:t xml:space="preserve">Οι πλάκες είναι </w:t>
      </w:r>
      <w:r w:rsidRPr="00645598">
        <w:rPr>
          <w:rFonts w:ascii="Arial" w:hAnsi="Arial"/>
          <w:lang w:val="el-GR"/>
        </w:rPr>
        <w:t>κατασκευασμένες από διαμορφωμένα φύλλα μετάλλου και φέρουν αυλακώσεις σε σχηματισμό “ψαροκόκαλου” (herringbone)</w:t>
      </w:r>
      <w:r>
        <w:rPr>
          <w:rFonts w:ascii="Arial" w:hAnsi="Arial"/>
          <w:lang w:val="el-GR"/>
        </w:rPr>
        <w:t xml:space="preserve">. </w:t>
      </w:r>
      <w:r w:rsidRPr="00645598">
        <w:rPr>
          <w:rFonts w:ascii="Arial" w:hAnsi="Arial"/>
          <w:lang w:val="el-GR"/>
        </w:rPr>
        <w:t>θα φέρουν στα άκρα τους πλαϊνές αυλακώσεις, για καλύτερη στήριξη στο πλαίσιο ενώ θα έχουν εξελιγμένο εξαγωνικό προφίλ για βέλτιστη συναρμογή πλακών-πλαισίου</w:t>
      </w:r>
      <w:r w:rsidR="00B06D95">
        <w:rPr>
          <w:rFonts w:ascii="Arial" w:hAnsi="Arial"/>
          <w:lang w:val="el-GR"/>
        </w:rPr>
        <w:t>.</w:t>
      </w:r>
      <w:r w:rsidR="00385951">
        <w:rPr>
          <w:rFonts w:ascii="Arial" w:hAnsi="Arial"/>
          <w:lang w:val="el-GR"/>
        </w:rPr>
        <w:t xml:space="preserve"> </w:t>
      </w:r>
      <w:r w:rsidR="00B06D95">
        <w:rPr>
          <w:rFonts w:ascii="Arial" w:hAnsi="Arial"/>
          <w:lang w:val="el-GR"/>
        </w:rPr>
        <w:t>Οι πλάκες μπορούν να έχουν πάχος 0,4, 0,5 ή 0,6</w:t>
      </w:r>
      <w:r w:rsidR="00385951">
        <w:rPr>
          <w:rFonts w:ascii="Arial" w:hAnsi="Arial"/>
          <w:lang w:val="el-GR"/>
        </w:rPr>
        <w:t xml:space="preserve"> χιλιοστά του μέτρου.</w:t>
      </w:r>
      <w:r w:rsidR="00CF4283">
        <w:rPr>
          <w:rFonts w:ascii="Arial" w:hAnsi="Arial"/>
          <w:lang w:val="el-GR"/>
        </w:rPr>
        <w:t xml:space="preserve"> Ανάλογα με το μέγεθος του πλασίου τα προαναφερόμενα πάχη μπορεί να κατηγοριοποιηθούν</w:t>
      </w:r>
      <w:r w:rsidR="008B4443">
        <w:rPr>
          <w:rFonts w:ascii="Arial" w:hAnsi="Arial"/>
          <w:lang w:val="el-GR"/>
        </w:rPr>
        <w:t xml:space="preserve"> με τον εξής τρόπο:</w:t>
      </w:r>
    </w:p>
    <w:p w:rsidR="008B4443" w:rsidRPr="00D4606B" w:rsidRDefault="008B4443" w:rsidP="008B4443">
      <w:pPr>
        <w:jc w:val="both"/>
        <w:rPr>
          <w:rFonts w:ascii="Arial" w:hAnsi="Arial"/>
          <w:lang w:val="en-US"/>
        </w:rPr>
      </w:pPr>
      <w:r w:rsidRPr="00D4606B">
        <w:rPr>
          <w:rFonts w:ascii="Arial" w:hAnsi="Arial"/>
          <w:lang w:val="en-US"/>
        </w:rPr>
        <w:t>-</w:t>
      </w:r>
      <w:r w:rsidRPr="00D4606B">
        <w:rPr>
          <w:rFonts w:ascii="Arial" w:hAnsi="Arial"/>
          <w:lang w:val="en-US"/>
        </w:rPr>
        <w:tab/>
        <w:t>0,4</w:t>
      </w:r>
      <w:r w:rsidR="00D4606B">
        <w:rPr>
          <w:rFonts w:ascii="Arial" w:hAnsi="Arial"/>
          <w:lang w:val="en-US"/>
        </w:rPr>
        <w:t>mm</w:t>
      </w:r>
      <w:r w:rsidRPr="00D4606B">
        <w:rPr>
          <w:rFonts w:ascii="Arial" w:hAnsi="Arial"/>
          <w:lang w:val="en-US"/>
        </w:rPr>
        <w:t>, (6/10 bar)</w:t>
      </w:r>
    </w:p>
    <w:p w:rsidR="008B4443" w:rsidRPr="00D4606B" w:rsidRDefault="008B4443" w:rsidP="008B4443">
      <w:pPr>
        <w:jc w:val="both"/>
        <w:rPr>
          <w:rFonts w:ascii="Arial" w:hAnsi="Arial"/>
          <w:lang w:val="en-US"/>
        </w:rPr>
      </w:pPr>
      <w:r w:rsidRPr="00D4606B">
        <w:rPr>
          <w:rFonts w:ascii="Arial" w:hAnsi="Arial"/>
          <w:lang w:val="en-US"/>
        </w:rPr>
        <w:t>-</w:t>
      </w:r>
      <w:r w:rsidRPr="00D4606B">
        <w:rPr>
          <w:rFonts w:ascii="Arial" w:hAnsi="Arial"/>
          <w:lang w:val="en-US"/>
        </w:rPr>
        <w:tab/>
        <w:t>0,5</w:t>
      </w:r>
      <w:r w:rsidR="00D4606B">
        <w:rPr>
          <w:rFonts w:ascii="Arial" w:hAnsi="Arial"/>
          <w:lang w:val="en-US"/>
        </w:rPr>
        <w:t>mm</w:t>
      </w:r>
      <w:r w:rsidRPr="00D4606B">
        <w:rPr>
          <w:rFonts w:ascii="Arial" w:hAnsi="Arial"/>
          <w:lang w:val="en-US"/>
        </w:rPr>
        <w:t>, (6/10/16 bar)</w:t>
      </w:r>
    </w:p>
    <w:p w:rsidR="008B4443" w:rsidRPr="00D4606B" w:rsidRDefault="008B4443" w:rsidP="008B4443">
      <w:pPr>
        <w:jc w:val="both"/>
        <w:rPr>
          <w:rFonts w:ascii="Arial" w:hAnsi="Arial"/>
          <w:lang w:val="en-US"/>
        </w:rPr>
      </w:pPr>
      <w:r w:rsidRPr="00D4606B">
        <w:rPr>
          <w:rFonts w:ascii="Arial" w:hAnsi="Arial"/>
          <w:lang w:val="en-US"/>
        </w:rPr>
        <w:t>-</w:t>
      </w:r>
      <w:r w:rsidRPr="00D4606B">
        <w:rPr>
          <w:rFonts w:ascii="Arial" w:hAnsi="Arial"/>
          <w:lang w:val="en-US"/>
        </w:rPr>
        <w:tab/>
        <w:t>0,6</w:t>
      </w:r>
      <w:r w:rsidR="00D4606B">
        <w:rPr>
          <w:rFonts w:ascii="Arial" w:hAnsi="Arial"/>
          <w:lang w:val="en-US"/>
        </w:rPr>
        <w:t>mm</w:t>
      </w:r>
      <w:r w:rsidRPr="00D4606B">
        <w:rPr>
          <w:rFonts w:ascii="Arial" w:hAnsi="Arial"/>
          <w:lang w:val="en-US"/>
        </w:rPr>
        <w:t>, (6/10/16/25 bar)</w:t>
      </w:r>
    </w:p>
    <w:p w:rsidR="008B4443" w:rsidRPr="00D4606B" w:rsidRDefault="008B4443" w:rsidP="00877BE2">
      <w:pPr>
        <w:jc w:val="both"/>
        <w:rPr>
          <w:rFonts w:ascii="Arial" w:hAnsi="Arial"/>
          <w:lang w:val="en-US"/>
        </w:rPr>
      </w:pPr>
    </w:p>
    <w:p w:rsidR="00B06D95" w:rsidRPr="00385951" w:rsidRDefault="00385951" w:rsidP="00877BE2">
      <w:pPr>
        <w:jc w:val="both"/>
        <w:rPr>
          <w:rFonts w:ascii="Arial" w:hAnsi="Arial"/>
          <w:lang w:val="el-GR"/>
        </w:rPr>
      </w:pPr>
      <w:r>
        <w:rPr>
          <w:rFonts w:ascii="Arial" w:hAnsi="Arial"/>
          <w:lang w:val="el-GR"/>
        </w:rPr>
        <w:lastRenderedPageBreak/>
        <w:t xml:space="preserve">Οι πλάκες εναλλαγής μπορούν να κατασκευασθούν από ανοξείδωτο χάλυβα κατηγορίας </w:t>
      </w:r>
      <w:r w:rsidRPr="00385951">
        <w:rPr>
          <w:rFonts w:ascii="Arial" w:hAnsi="Arial"/>
          <w:lang w:val="el-GR"/>
        </w:rPr>
        <w:t>304</w:t>
      </w:r>
      <w:r>
        <w:rPr>
          <w:rFonts w:ascii="Arial" w:hAnsi="Arial"/>
          <w:lang w:val="en-US"/>
        </w:rPr>
        <w:t>L</w:t>
      </w:r>
      <w:r w:rsidRPr="00385951">
        <w:rPr>
          <w:rFonts w:ascii="Arial" w:hAnsi="Arial"/>
          <w:lang w:val="el-GR"/>
        </w:rPr>
        <w:t xml:space="preserve"> </w:t>
      </w:r>
      <w:r>
        <w:rPr>
          <w:rFonts w:ascii="Arial" w:hAnsi="Arial"/>
          <w:lang w:val="el-GR"/>
        </w:rPr>
        <w:t xml:space="preserve">για </w:t>
      </w:r>
      <w:r w:rsidRPr="00385951">
        <w:rPr>
          <w:rFonts w:ascii="Arial" w:hAnsi="Arial"/>
          <w:lang w:val="el-GR"/>
        </w:rPr>
        <w:t xml:space="preserve">εφαρμογές ψύξης, </w:t>
      </w:r>
      <w:r>
        <w:rPr>
          <w:rFonts w:ascii="Arial" w:hAnsi="Arial"/>
          <w:lang w:val="el-GR"/>
        </w:rPr>
        <w:t xml:space="preserve">με μέσο </w:t>
      </w:r>
      <w:r w:rsidRPr="00385951">
        <w:rPr>
          <w:rFonts w:ascii="Arial" w:hAnsi="Arial"/>
          <w:lang w:val="el-GR"/>
        </w:rPr>
        <w:t>καθαρό νερό</w:t>
      </w:r>
      <w:r>
        <w:rPr>
          <w:rFonts w:ascii="Arial" w:hAnsi="Arial"/>
          <w:lang w:val="el-GR"/>
        </w:rPr>
        <w:t xml:space="preserve"> </w:t>
      </w:r>
      <w:r w:rsidRPr="00385951">
        <w:rPr>
          <w:rFonts w:ascii="Arial" w:hAnsi="Arial"/>
          <w:lang w:val="el-GR"/>
        </w:rPr>
        <w:t xml:space="preserve">ή γλυκόλη </w:t>
      </w:r>
      <w:r>
        <w:rPr>
          <w:rFonts w:ascii="Arial" w:hAnsi="Arial"/>
          <w:lang w:val="el-GR"/>
        </w:rPr>
        <w:t>ή νερό με  περιεκτικότητα σε</w:t>
      </w:r>
      <w:r w:rsidRPr="00385951">
        <w:t xml:space="preserve"> </w:t>
      </w:r>
      <w:r w:rsidRPr="00385951">
        <w:rPr>
          <w:rFonts w:ascii="Arial" w:hAnsi="Arial"/>
          <w:lang w:val="el-GR"/>
        </w:rPr>
        <w:t>χλωριόντα</w:t>
      </w:r>
      <w:r>
        <w:rPr>
          <w:rFonts w:ascii="Arial" w:hAnsi="Arial"/>
          <w:lang w:val="el-GR"/>
        </w:rPr>
        <w:t xml:space="preserve"> έως 50 ppm </w:t>
      </w:r>
      <w:r w:rsidRPr="00385951">
        <w:rPr>
          <w:rFonts w:ascii="Arial" w:hAnsi="Arial"/>
          <w:lang w:val="el-GR"/>
        </w:rPr>
        <w:t>στους 50°C</w:t>
      </w:r>
      <w:r>
        <w:rPr>
          <w:rFonts w:ascii="Arial" w:hAnsi="Arial"/>
          <w:lang w:val="el-GR"/>
        </w:rPr>
        <w:t xml:space="preserve">. Δύναται να κατασκευασθούν από </w:t>
      </w:r>
      <w:r w:rsidRPr="00385951">
        <w:rPr>
          <w:rFonts w:ascii="Arial" w:hAnsi="Arial"/>
          <w:lang w:val="el-GR"/>
        </w:rPr>
        <w:t xml:space="preserve">ανοξείδωτο χάλυβα κατηγορίας </w:t>
      </w:r>
      <w:r>
        <w:rPr>
          <w:rFonts w:ascii="Arial" w:hAnsi="Arial"/>
          <w:lang w:val="el-GR"/>
        </w:rPr>
        <w:t>316</w:t>
      </w:r>
      <w:r>
        <w:rPr>
          <w:rFonts w:ascii="Arial" w:hAnsi="Arial"/>
          <w:lang w:val="en-US"/>
        </w:rPr>
        <w:t>L</w:t>
      </w:r>
      <w:r>
        <w:rPr>
          <w:rFonts w:ascii="Arial" w:hAnsi="Arial"/>
          <w:lang w:val="el-GR"/>
        </w:rPr>
        <w:t xml:space="preserve"> </w:t>
      </w:r>
      <w:r w:rsidRPr="00385951">
        <w:rPr>
          <w:rFonts w:ascii="Arial" w:hAnsi="Arial"/>
          <w:lang w:val="el-GR"/>
        </w:rPr>
        <w:t>για εφαρμογές ψύξης</w:t>
      </w:r>
      <w:r>
        <w:rPr>
          <w:rFonts w:ascii="Arial" w:hAnsi="Arial"/>
          <w:lang w:val="el-GR"/>
        </w:rPr>
        <w:t>/θέρμανσης</w:t>
      </w:r>
      <w:r w:rsidRPr="00385951">
        <w:rPr>
          <w:rFonts w:ascii="Arial" w:hAnsi="Arial"/>
          <w:lang w:val="el-GR"/>
        </w:rPr>
        <w:t xml:space="preserve">, με μέσο καθαρό νερό ή γλυκόλη ή νερό με  περιεκτικότητα σε χλωριόντα έως </w:t>
      </w:r>
      <w:r>
        <w:rPr>
          <w:rFonts w:ascii="Arial" w:hAnsi="Arial"/>
          <w:lang w:val="el-GR"/>
        </w:rPr>
        <w:t>2</w:t>
      </w:r>
      <w:r w:rsidRPr="00385951">
        <w:rPr>
          <w:rFonts w:ascii="Arial" w:hAnsi="Arial"/>
          <w:lang w:val="el-GR"/>
        </w:rPr>
        <w:t>50 ppm στους 50°C</w:t>
      </w:r>
      <w:r>
        <w:rPr>
          <w:rFonts w:ascii="Arial" w:hAnsi="Arial"/>
          <w:lang w:val="el-GR"/>
        </w:rPr>
        <w:t xml:space="preserve">. Μπορούν να κατασκευασθούν από </w:t>
      </w:r>
      <w:r w:rsidR="00C4437F" w:rsidRPr="00C4437F">
        <w:rPr>
          <w:rFonts w:ascii="Arial" w:hAnsi="Arial"/>
          <w:lang w:val="el-GR"/>
        </w:rPr>
        <w:t>ανοξείδωτο χάλυβα</w:t>
      </w:r>
      <w:r w:rsidR="00C4437F">
        <w:rPr>
          <w:rFonts w:ascii="Arial" w:hAnsi="Arial"/>
          <w:lang w:val="el-GR"/>
        </w:rPr>
        <w:t xml:space="preserve"> </w:t>
      </w:r>
      <w:r w:rsidR="00C4437F" w:rsidRPr="00C4437F">
        <w:rPr>
          <w:rFonts w:ascii="Arial" w:hAnsi="Arial"/>
          <w:lang w:val="el-GR"/>
        </w:rPr>
        <w:t>κατηγορίας 254SMO</w:t>
      </w:r>
      <w:r w:rsidR="00C4437F">
        <w:rPr>
          <w:rFonts w:ascii="Arial" w:hAnsi="Arial"/>
          <w:lang w:val="el-GR"/>
        </w:rPr>
        <w:t xml:space="preserve"> </w:t>
      </w:r>
      <w:r w:rsidR="00C4437F" w:rsidRPr="00C4437F">
        <w:rPr>
          <w:rFonts w:ascii="Arial" w:hAnsi="Arial"/>
          <w:lang w:val="el-GR"/>
        </w:rPr>
        <w:t>για εφαρμογές ψύξης/θέρμανσης με μέσο καθαρό νερό ή γλυκόλη ή νερό με  περιεκτικότητα σε χλωριόντα έως 6000 ppm χλωριόντα στους 50°C</w:t>
      </w:r>
      <w:r w:rsidR="00C4437F">
        <w:rPr>
          <w:rFonts w:ascii="Arial" w:hAnsi="Arial"/>
          <w:lang w:val="el-GR"/>
        </w:rPr>
        <w:t>. Άλλη διαθέσιμη επιλογή είναι η κατασκευή από τιτάνιο για ε</w:t>
      </w:r>
      <w:r w:rsidR="00C4437F" w:rsidRPr="00C4437F">
        <w:rPr>
          <w:rFonts w:ascii="Arial" w:hAnsi="Arial"/>
          <w:lang w:val="el-GR"/>
        </w:rPr>
        <w:t xml:space="preserve">φαρμογές ψύξης/θέρμανσης, με μέσο καθαρό νερό ή γλυκόλη ή </w:t>
      </w:r>
      <w:r w:rsidR="00C4437F">
        <w:rPr>
          <w:rFonts w:ascii="Arial" w:hAnsi="Arial"/>
          <w:lang w:val="el-GR"/>
        </w:rPr>
        <w:t>θαλασσινό νερό</w:t>
      </w:r>
      <w:r w:rsidR="00C4437F" w:rsidRPr="00C4437F">
        <w:rPr>
          <w:rFonts w:ascii="Arial" w:hAnsi="Arial"/>
          <w:lang w:val="el-GR"/>
        </w:rPr>
        <w:t xml:space="preserve"> (3,5% chlorides)</w:t>
      </w:r>
      <w:r w:rsidR="00C4437F">
        <w:rPr>
          <w:rFonts w:ascii="Arial" w:hAnsi="Arial"/>
          <w:lang w:val="el-GR"/>
        </w:rPr>
        <w:t>.</w:t>
      </w:r>
    </w:p>
    <w:p w:rsidR="00645598" w:rsidRDefault="00645598" w:rsidP="00877BE2">
      <w:pPr>
        <w:jc w:val="both"/>
        <w:rPr>
          <w:rFonts w:ascii="Arial" w:hAnsi="Arial"/>
          <w:lang w:val="el-GR"/>
        </w:rPr>
      </w:pPr>
    </w:p>
    <w:p w:rsidR="00645598" w:rsidRDefault="00645598" w:rsidP="00877BE2">
      <w:pPr>
        <w:jc w:val="both"/>
        <w:rPr>
          <w:rFonts w:ascii="Arial" w:hAnsi="Arial"/>
          <w:lang w:val="el-GR"/>
        </w:rPr>
      </w:pPr>
    </w:p>
    <w:p w:rsidR="00C4437F" w:rsidRPr="00C4437F" w:rsidRDefault="00C4437F" w:rsidP="00C4437F">
      <w:pPr>
        <w:jc w:val="both"/>
        <w:rPr>
          <w:rFonts w:ascii="Arial" w:hAnsi="Arial" w:cs="Arial"/>
          <w:b/>
          <w:snapToGrid w:val="0"/>
          <w:lang w:val="el-GR"/>
        </w:rPr>
      </w:pPr>
      <w:r>
        <w:rPr>
          <w:rFonts w:ascii="Arial" w:hAnsi="Arial" w:cs="Arial"/>
          <w:b/>
          <w:snapToGrid w:val="0"/>
          <w:lang w:val="el-GR"/>
        </w:rPr>
        <w:t>Πλαστικό παρέμβυσμα (</w:t>
      </w:r>
      <w:r>
        <w:rPr>
          <w:rFonts w:ascii="Arial" w:hAnsi="Arial" w:cs="Arial"/>
          <w:b/>
          <w:snapToGrid w:val="0"/>
          <w:lang w:val="en-US"/>
        </w:rPr>
        <w:t>gasket</w:t>
      </w:r>
      <w:r>
        <w:rPr>
          <w:rFonts w:ascii="Arial" w:hAnsi="Arial" w:cs="Arial"/>
          <w:b/>
          <w:snapToGrid w:val="0"/>
          <w:lang w:val="el-GR"/>
        </w:rPr>
        <w:t>)</w:t>
      </w:r>
    </w:p>
    <w:p w:rsidR="00645598" w:rsidRPr="00C4437F" w:rsidRDefault="00C4437F" w:rsidP="00C4437F">
      <w:pPr>
        <w:jc w:val="both"/>
        <w:rPr>
          <w:rFonts w:ascii="Arial" w:hAnsi="Arial"/>
          <w:lang w:val="el-GR"/>
        </w:rPr>
      </w:pPr>
      <w:r>
        <w:rPr>
          <w:rFonts w:ascii="Arial" w:hAnsi="Arial"/>
          <w:lang w:val="el-GR"/>
        </w:rPr>
        <w:t xml:space="preserve">Το πλαστικό παρέμβυσμα είναι κατασκευασμένο </w:t>
      </w:r>
      <w:r w:rsidRPr="00C4437F">
        <w:rPr>
          <w:rFonts w:ascii="Arial" w:hAnsi="Arial"/>
          <w:lang w:val="el-GR"/>
        </w:rPr>
        <w:t xml:space="preserve">από συνθετικό ελαστικό </w:t>
      </w:r>
      <w:r>
        <w:rPr>
          <w:rFonts w:ascii="Arial" w:hAnsi="Arial"/>
          <w:lang w:val="el-GR"/>
        </w:rPr>
        <w:t>και είναι το σύστημα συναρμογής των πλακών εναλλαγής με το πλαίσιο του εναλλάκτη. Μπορεί να είναι κατασκευασμένο από ΝΒ</w:t>
      </w:r>
      <w:r>
        <w:rPr>
          <w:rFonts w:ascii="Arial" w:hAnsi="Arial"/>
          <w:lang w:val="en-US"/>
        </w:rPr>
        <w:t>R</w:t>
      </w:r>
      <w:r>
        <w:rPr>
          <w:rFonts w:ascii="Arial" w:hAnsi="Arial"/>
          <w:lang w:val="el-GR"/>
        </w:rPr>
        <w:t xml:space="preserve"> για εφαρμογές </w:t>
      </w:r>
      <w:r w:rsidRPr="00C4437F">
        <w:rPr>
          <w:rFonts w:ascii="Arial" w:hAnsi="Arial"/>
          <w:lang w:val="el-GR"/>
        </w:rPr>
        <w:t>Θέρμανσης /</w:t>
      </w:r>
      <w:r w:rsidR="009521BD">
        <w:rPr>
          <w:rFonts w:ascii="Arial" w:hAnsi="Arial"/>
          <w:lang w:val="el-GR"/>
        </w:rPr>
        <w:t xml:space="preserve"> Ψύξης με</w:t>
      </w:r>
      <w:r>
        <w:rPr>
          <w:rFonts w:ascii="Arial" w:hAnsi="Arial"/>
          <w:lang w:val="el-GR"/>
        </w:rPr>
        <w:t xml:space="preserve"> </w:t>
      </w:r>
      <w:r w:rsidR="009521BD">
        <w:rPr>
          <w:rFonts w:ascii="Arial" w:hAnsi="Arial"/>
          <w:lang w:val="el-GR"/>
        </w:rPr>
        <w:t xml:space="preserve">όριο θερμοκρασίας: -20°C + 110°C ή από </w:t>
      </w:r>
      <w:r w:rsidR="009521BD" w:rsidRPr="009521BD">
        <w:rPr>
          <w:rFonts w:ascii="Arial" w:hAnsi="Arial"/>
          <w:lang w:val="el-GR"/>
        </w:rPr>
        <w:t>EPDM</w:t>
      </w:r>
      <w:r w:rsidR="009521BD">
        <w:rPr>
          <w:rFonts w:ascii="Arial" w:hAnsi="Arial"/>
          <w:lang w:val="el-GR"/>
        </w:rPr>
        <w:t xml:space="preserve"> για </w:t>
      </w:r>
      <w:r w:rsidR="009521BD" w:rsidRPr="009521BD">
        <w:rPr>
          <w:rFonts w:ascii="Arial" w:hAnsi="Arial"/>
          <w:lang w:val="el-GR"/>
        </w:rPr>
        <w:t>εφαρμογές Θέρμανσης / Ψύξης και ατμού</w:t>
      </w:r>
      <w:r w:rsidR="009521BD">
        <w:rPr>
          <w:rFonts w:ascii="Arial" w:hAnsi="Arial"/>
          <w:lang w:val="el-GR"/>
        </w:rPr>
        <w:t xml:space="preserve">, ακατάλληλο για εφαρμογές με ρευστά ή μείγματα υδρογονανθράκων και ορυκτών ελαίων </w:t>
      </w:r>
      <w:r w:rsidR="009521BD" w:rsidRPr="009521BD">
        <w:rPr>
          <w:rFonts w:ascii="Arial" w:hAnsi="Arial"/>
          <w:lang w:val="el-GR"/>
        </w:rPr>
        <w:t>με όριο θερμοκρασίας: -20°C + 1</w:t>
      </w:r>
      <w:r w:rsidR="009521BD">
        <w:rPr>
          <w:rFonts w:ascii="Arial" w:hAnsi="Arial"/>
          <w:lang w:val="el-GR"/>
        </w:rPr>
        <w:t>6</w:t>
      </w:r>
      <w:r w:rsidR="009521BD" w:rsidRPr="009521BD">
        <w:rPr>
          <w:rFonts w:ascii="Arial" w:hAnsi="Arial"/>
          <w:lang w:val="el-GR"/>
        </w:rPr>
        <w:t>0°C</w:t>
      </w:r>
      <w:r w:rsidR="009521BD">
        <w:rPr>
          <w:rFonts w:ascii="Arial" w:hAnsi="Arial"/>
          <w:lang w:val="el-GR"/>
        </w:rPr>
        <w:t xml:space="preserve"> ή από </w:t>
      </w:r>
      <w:r w:rsidR="009521BD" w:rsidRPr="009521BD">
        <w:rPr>
          <w:rFonts w:ascii="Arial" w:hAnsi="Arial"/>
          <w:lang w:val="el-GR"/>
        </w:rPr>
        <w:t>FPM</w:t>
      </w:r>
      <w:r w:rsidR="009521BD">
        <w:rPr>
          <w:rFonts w:ascii="Arial" w:hAnsi="Arial"/>
          <w:lang w:val="el-GR"/>
        </w:rPr>
        <w:t xml:space="preserve"> κ</w:t>
      </w:r>
      <w:r w:rsidR="009521BD" w:rsidRPr="009521BD">
        <w:rPr>
          <w:rFonts w:ascii="Arial" w:hAnsi="Arial"/>
          <w:lang w:val="el-GR"/>
        </w:rPr>
        <w:t>ατάλληλο για πολλές χημικές και οργανικές ενώσεις, θειικά οξέα και φυτ</w:t>
      </w:r>
      <w:r w:rsidR="009521BD">
        <w:rPr>
          <w:rFonts w:ascii="Arial" w:hAnsi="Arial"/>
          <w:lang w:val="el-GR"/>
        </w:rPr>
        <w:t xml:space="preserve">ικά έλαια </w:t>
      </w:r>
      <w:r w:rsidR="009521BD" w:rsidRPr="009521BD">
        <w:rPr>
          <w:rFonts w:ascii="Arial" w:hAnsi="Arial"/>
          <w:lang w:val="el-GR"/>
        </w:rPr>
        <w:t xml:space="preserve">με όριο θερμοκρασίας: -20°C + </w:t>
      </w:r>
      <w:r w:rsidR="009521BD">
        <w:rPr>
          <w:rFonts w:ascii="Arial" w:hAnsi="Arial"/>
          <w:lang w:val="el-GR"/>
        </w:rPr>
        <w:t>20</w:t>
      </w:r>
      <w:r w:rsidR="009521BD" w:rsidRPr="009521BD">
        <w:rPr>
          <w:rFonts w:ascii="Arial" w:hAnsi="Arial"/>
          <w:lang w:val="el-GR"/>
        </w:rPr>
        <w:t>0°C</w:t>
      </w:r>
      <w:r w:rsidR="009521BD">
        <w:rPr>
          <w:rFonts w:ascii="Arial" w:hAnsi="Arial"/>
          <w:lang w:val="el-GR"/>
        </w:rPr>
        <w:t>.</w:t>
      </w:r>
    </w:p>
    <w:p w:rsidR="00877BE2" w:rsidRDefault="00645598" w:rsidP="00877BE2">
      <w:pPr>
        <w:jc w:val="both"/>
        <w:rPr>
          <w:rFonts w:ascii="Arial" w:hAnsi="Arial"/>
          <w:lang w:val="el-GR"/>
        </w:rPr>
      </w:pPr>
      <w:r>
        <w:rPr>
          <w:rFonts w:ascii="Arial" w:hAnsi="Arial"/>
          <w:lang w:val="el-GR"/>
        </w:rPr>
        <w:t xml:space="preserve"> </w:t>
      </w:r>
    </w:p>
    <w:p w:rsidR="00C4437F" w:rsidRDefault="00C4437F" w:rsidP="00877BE2">
      <w:pPr>
        <w:jc w:val="both"/>
        <w:rPr>
          <w:rFonts w:ascii="Arial" w:hAnsi="Arial"/>
          <w:lang w:val="el-GR"/>
        </w:rPr>
      </w:pPr>
    </w:p>
    <w:sectPr w:rsidR="00C4437F" w:rsidSect="00AB2195">
      <w:headerReference w:type="default" r:id="rId8"/>
      <w:footerReference w:type="even" r:id="rId9"/>
      <w:footerReference w:type="default" r:id="rId10"/>
      <w:headerReference w:type="first" r:id="rId11"/>
      <w:footerReference w:type="first" r:id="rId12"/>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592" w:rsidRDefault="00666592">
      <w:r>
        <w:separator/>
      </w:r>
    </w:p>
  </w:endnote>
  <w:endnote w:type="continuationSeparator" w:id="0">
    <w:p w:rsidR="00666592" w:rsidRDefault="0066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Helvetica Linotype">
    <w:altName w:val="Helvetica Linotyp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95" w:rsidRDefault="00B06D95">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B06D95" w:rsidRDefault="00B06D9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95" w:rsidRPr="00C51EA1" w:rsidRDefault="00B06D95" w:rsidP="00C51EA1">
    <w:pPr>
      <w:pStyle w:val="Footer"/>
      <w:ind w:right="360" w:firstLine="360"/>
      <w:rPr>
        <w:color w:val="0000FF"/>
        <w:sz w:val="16"/>
        <w:lang w:val="en-US"/>
      </w:rPr>
    </w:pPr>
    <w:r>
      <w:fldChar w:fldCharType="begin"/>
    </w:r>
    <w:r w:rsidRPr="003B681D">
      <w:rPr>
        <w:lang w:val="en-GB"/>
      </w:rPr>
      <w:instrText xml:space="preserve"> PAGE   \* MERGEFORMAT </w:instrText>
    </w:r>
    <w:r>
      <w:fldChar w:fldCharType="separate"/>
    </w:r>
    <w:r w:rsidR="0008665A">
      <w:rPr>
        <w:lang w:val="en-GB"/>
      </w:rPr>
      <w:t>3</w:t>
    </w:r>
    <w:r>
      <w:fldChar w:fldCharType="end"/>
    </w:r>
    <w:r w:rsidRPr="003B681D">
      <w:rPr>
        <w:lang w:val="en-GB"/>
      </w:rPr>
      <w:t xml:space="preserve">   </w:t>
    </w:r>
    <w:r>
      <w:rPr>
        <w:lang w:val="en-GB"/>
      </w:rPr>
      <w:t xml:space="preserve">              </w:t>
    </w:r>
    <w:r w:rsidRPr="007E30CC">
      <w:rPr>
        <w:color w:val="0000FF"/>
        <w:sz w:val="16"/>
        <w:lang w:val="en-US"/>
      </w:rPr>
      <w:t xml:space="preserve">Specification guide </w:t>
    </w:r>
    <w:r w:rsidR="00D4606B">
      <w:rPr>
        <w:color w:val="0000FF"/>
        <w:sz w:val="16"/>
        <w:lang w:val="en-US"/>
      </w:rPr>
      <w:t>GPHE 10TEE</w:t>
    </w:r>
    <w:r>
      <w:rPr>
        <w:color w:val="0000FF"/>
        <w:sz w:val="16"/>
        <w:lang w:val="en-US"/>
      </w:rPr>
      <w:tab/>
      <w:t xml:space="preserve">                                                              </w:t>
    </w:r>
  </w:p>
  <w:p w:rsidR="00B06D95" w:rsidRPr="008D277A" w:rsidRDefault="00B06D95">
    <w:pPr>
      <w:pStyle w:val="Footer"/>
      <w:rPr>
        <w:sz w:val="16"/>
        <w:szCs w:val="16"/>
        <w:lang w:val="en-GB"/>
      </w:rPr>
    </w:pPr>
    <w:r>
      <w:rPr>
        <w:lang w:val="en-GB"/>
      </w:rPr>
      <w:tab/>
    </w:r>
    <w:r>
      <w:rPr>
        <w:lang w:val="en-GB"/>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95" w:rsidRDefault="00B06D95" w:rsidP="00E70E00">
    <w:pPr>
      <w:pStyle w:val="Footer"/>
      <w:ind w:right="360" w:firstLine="360"/>
    </w:pPr>
  </w:p>
  <w:p w:rsidR="00B06D95" w:rsidRPr="007E30CC" w:rsidRDefault="00B06D95"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08665A">
      <w:rPr>
        <w:color w:val="0000FF"/>
        <w:sz w:val="16"/>
        <w:lang w:val="en-US"/>
      </w:rPr>
      <w:t>Jun. 23,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592" w:rsidRDefault="00666592">
      <w:r>
        <w:separator/>
      </w:r>
    </w:p>
  </w:footnote>
  <w:footnote w:type="continuationSeparator" w:id="0">
    <w:p w:rsidR="00666592" w:rsidRDefault="0066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95" w:rsidRPr="00052A2A" w:rsidRDefault="00B06D95" w:rsidP="00AB2195">
    <w:pPr>
      <w:pStyle w:val="Header"/>
      <w:rPr>
        <w:rFonts w:ascii="Arial" w:hAnsi="Arial" w:cs="Arial"/>
        <w:color w:val="0000FF"/>
        <w:sz w:val="16"/>
        <w:lang w:val="el-GR"/>
      </w:rPr>
    </w:pPr>
    <w:r w:rsidRPr="00052A2A">
      <w:rPr>
        <w:rFonts w:ascii="Arial" w:hAnsi="Arial" w:cs="Arial"/>
        <w:i/>
        <w:iCs/>
        <w:color w:val="0000FF"/>
        <w:sz w:val="16"/>
        <w:lang w:val="el-GR"/>
      </w:rPr>
      <w:tab/>
      <w:t xml:space="preserve">           </w:t>
    </w:r>
    <w:r w:rsidRPr="00052A2A">
      <w:rPr>
        <w:rFonts w:ascii="Arial" w:hAnsi="Arial" w:cs="Arial"/>
        <w:lang w:val="el-GR"/>
      </w:rPr>
      <w:t xml:space="preserve">   </w:t>
    </w:r>
    <w:r>
      <w:rPr>
        <w:rFonts w:ascii="Arial" w:hAnsi="Arial" w:cs="Arial"/>
        <w:lang w:val="el-GR" w:eastAsia="el-GR"/>
      </w:rPr>
      <w:drawing>
        <wp:inline distT="0" distB="0" distL="0" distR="0" wp14:anchorId="16E3F140" wp14:editId="41AAE61D">
          <wp:extent cx="687705" cy="406400"/>
          <wp:effectExtent l="0" t="0" r="0" b="0"/>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6400"/>
                  </a:xfrm>
                  <a:prstGeom prst="rect">
                    <a:avLst/>
                  </a:prstGeom>
                  <a:noFill/>
                  <a:ln>
                    <a:noFill/>
                  </a:ln>
                </pic:spPr>
              </pic:pic>
            </a:graphicData>
          </a:graphic>
        </wp:inline>
      </w:drawing>
    </w:r>
  </w:p>
  <w:p w:rsidR="00B06D95" w:rsidRPr="00052A2A" w:rsidRDefault="00B06D95" w:rsidP="00AB2195">
    <w:pPr>
      <w:pStyle w:val="Header"/>
      <w:rPr>
        <w:rFonts w:ascii="Arial" w:hAnsi="Arial" w:cs="Arial"/>
        <w:color w:val="0000FF"/>
        <w:sz w:val="16"/>
        <w:lang w:val="el-GR"/>
      </w:rPr>
    </w:pPr>
    <w:r w:rsidRPr="00052A2A">
      <w:rPr>
        <w:rFonts w:ascii="Arial" w:hAnsi="Arial" w:cs="Arial"/>
        <w:color w:val="0000FF"/>
        <w:sz w:val="16"/>
        <w:lang w:val="el-GR"/>
      </w:rPr>
      <w:t xml:space="preserve">                        </w:t>
    </w:r>
  </w:p>
  <w:p w:rsidR="00B06D95" w:rsidRPr="000413BE" w:rsidRDefault="00F372CA" w:rsidP="00AB2195">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Λυόμενος Πλακοειδής εναλλάκτης</w:t>
    </w:r>
  </w:p>
  <w:p w:rsidR="00B06D95" w:rsidRPr="000413BE" w:rsidRDefault="00B06D95" w:rsidP="00AB2195">
    <w:pPr>
      <w:pStyle w:val="Heading1"/>
      <w:rPr>
        <w:rFonts w:ascii="Arial" w:hAnsi="Arial" w:cs="Arial"/>
        <w:sz w:val="24"/>
        <w:lang w:val="el-GR"/>
      </w:rPr>
    </w:pPr>
  </w:p>
  <w:p w:rsidR="00B06D95" w:rsidRPr="000413BE" w:rsidRDefault="00B06D95" w:rsidP="00AB2195">
    <w:pPr>
      <w:rPr>
        <w:rFonts w:ascii="Arial" w:hAnsi="Arial" w:cs="Arial"/>
        <w:lang w:val="el-GR"/>
      </w:rPr>
    </w:pPr>
  </w:p>
  <w:p w:rsidR="00B06D95" w:rsidRPr="00D4606B" w:rsidRDefault="00B06D95" w:rsidP="00AB2195">
    <w:pPr>
      <w:pStyle w:val="Header"/>
      <w:rPr>
        <w:rFonts w:ascii="Arial" w:hAnsi="Arial" w:cs="Arial"/>
        <w:b/>
        <w:bCs/>
        <w:i/>
        <w:iCs/>
        <w:noProof w:val="0"/>
        <w:color w:val="000000"/>
        <w:lang w:val="el-GR"/>
      </w:rPr>
    </w:pPr>
    <w:r>
      <w:rPr>
        <w:rFonts w:ascii="Arial" w:hAnsi="Arial" w:cs="Arial"/>
        <w:b/>
        <w:bCs/>
        <w:i/>
        <w:iCs/>
        <w:noProof w:val="0"/>
        <w:color w:val="000000"/>
        <w:lang w:val="en-US"/>
      </w:rPr>
      <w:t>Carrier</w:t>
    </w:r>
    <w:r w:rsidRPr="00D4606B">
      <w:rPr>
        <w:rFonts w:ascii="Arial" w:hAnsi="Arial" w:cs="Arial"/>
        <w:b/>
        <w:bCs/>
        <w:i/>
        <w:iCs/>
        <w:noProof w:val="0"/>
        <w:color w:val="000000"/>
        <w:lang w:val="el-GR"/>
      </w:rPr>
      <w:t xml:space="preserve"> </w:t>
    </w:r>
    <w:r>
      <w:rPr>
        <w:rFonts w:ascii="Arial" w:hAnsi="Arial" w:cs="Arial"/>
        <w:b/>
        <w:bCs/>
        <w:i/>
        <w:iCs/>
        <w:noProof w:val="0"/>
        <w:color w:val="000000"/>
        <w:lang w:val="en-US"/>
      </w:rPr>
      <w:t>model</w:t>
    </w:r>
    <w:r w:rsidRPr="00D4606B">
      <w:rPr>
        <w:rFonts w:ascii="Arial" w:hAnsi="Arial" w:cs="Arial"/>
        <w:b/>
        <w:bCs/>
        <w:i/>
        <w:iCs/>
        <w:noProof w:val="0"/>
        <w:color w:val="000000"/>
        <w:lang w:val="el-GR"/>
      </w:rPr>
      <w:t>:</w:t>
    </w:r>
  </w:p>
  <w:p w:rsidR="00B06D95" w:rsidRPr="00F372CA" w:rsidRDefault="00F372CA" w:rsidP="00E322B5">
    <w:pPr>
      <w:pStyle w:val="Header"/>
      <w:rPr>
        <w:rFonts w:ascii="Arial" w:hAnsi="Arial" w:cs="Arial"/>
        <w:b/>
        <w:i/>
        <w:iCs/>
        <w:sz w:val="32"/>
        <w:szCs w:val="32"/>
        <w:lang w:val="el-GR"/>
      </w:rPr>
    </w:pPr>
    <w:r>
      <w:rPr>
        <w:rFonts w:ascii="Arial" w:hAnsi="Arial" w:cs="Arial"/>
        <w:b/>
        <w:bCs/>
        <w:i/>
        <w:iCs/>
        <w:noProof w:val="0"/>
        <w:color w:val="000000"/>
        <w:sz w:val="32"/>
        <w:lang w:val="el-GR"/>
      </w:rPr>
      <w:t>10ΤΕΕ</w:t>
    </w:r>
  </w:p>
  <w:p w:rsidR="00B06D95" w:rsidRPr="00AC4BA9" w:rsidRDefault="00B06D95" w:rsidP="00E322B5">
    <w:pPr>
      <w:pStyle w:val="Header"/>
      <w:rPr>
        <w:rFonts w:ascii="Arial" w:hAnsi="Arial" w:cs="Arial"/>
        <w:b/>
        <w:bCs/>
        <w:i/>
        <w:iCs/>
        <w:noProof w:val="0"/>
        <w:color w:val="000000"/>
        <w:sz w:val="32"/>
        <w:lang w:val="en-US"/>
      </w:rPr>
    </w:pPr>
  </w:p>
  <w:p w:rsidR="00B06D95" w:rsidRPr="000413BE" w:rsidRDefault="00B06D95" w:rsidP="000413BE">
    <w:pPr>
      <w:pStyle w:val="Header"/>
      <w:jc w:val="center"/>
      <w:rPr>
        <w:rFonts w:ascii="Arial" w:hAnsi="Arial" w:cs="Arial"/>
        <w:b/>
        <w:bCs/>
        <w:i/>
        <w:iCs/>
        <w:noProof w:val="0"/>
        <w:color w:val="000000"/>
        <w:sz w:val="32"/>
        <w:lang w:val="el-GR"/>
      </w:rPr>
    </w:pPr>
    <w:r w:rsidRPr="00D70DF7">
      <w:rPr>
        <w:rFonts w:ascii="Arial" w:hAnsi="Arial" w:cs="Arial"/>
        <w:sz w:val="28"/>
        <w:szCs w:val="38"/>
        <w:lang w:val="en-US"/>
      </w:rPr>
      <w:t xml:space="preserve">                                                                                      </w:t>
    </w:r>
    <w:r>
      <w:rPr>
        <w:rFonts w:ascii="Arial" w:hAnsi="Arial" w:cs="Arial"/>
        <w:sz w:val="28"/>
        <w:szCs w:val="38"/>
        <w:lang w:val="el-GR"/>
      </w:rPr>
      <w:t>Τεχνικές προδιαγραφές</w:t>
    </w:r>
  </w:p>
  <w:p w:rsidR="00B06D95" w:rsidRPr="000413BE" w:rsidRDefault="00B06D95">
    <w:pPr>
      <w:pStyle w:val="Header"/>
      <w:pBdr>
        <w:bottom w:val="single" w:sz="12" w:space="0" w:color="auto"/>
      </w:pBdr>
      <w:rPr>
        <w:rFonts w:ascii="Times-Roman" w:hAnsi="Times-Roman"/>
        <w:b/>
        <w:i/>
        <w:noProof w:val="0"/>
        <w:color w:val="000000"/>
        <w:lang w:val="el-GR"/>
      </w:rPr>
    </w:pPr>
  </w:p>
  <w:p w:rsidR="00B06D95" w:rsidRPr="0073481E" w:rsidRDefault="00B06D9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95" w:rsidRPr="00AC4BA9" w:rsidRDefault="00B06D95"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extent cx="687705" cy="406400"/>
          <wp:effectExtent l="0" t="0" r="0" b="0"/>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6400"/>
                  </a:xfrm>
                  <a:prstGeom prst="rect">
                    <a:avLst/>
                  </a:prstGeom>
                  <a:noFill/>
                  <a:ln>
                    <a:noFill/>
                  </a:ln>
                </pic:spPr>
              </pic:pic>
            </a:graphicData>
          </a:graphic>
        </wp:inline>
      </w:drawing>
    </w:r>
  </w:p>
  <w:p w:rsidR="00B06D95" w:rsidRPr="00AC4BA9" w:rsidRDefault="00B06D95"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B06D95" w:rsidRPr="00AC4BA9" w:rsidRDefault="00B06D95"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B06D95" w:rsidRPr="00AC4BA9" w:rsidRDefault="00B06D95" w:rsidP="00AD75BC">
    <w:pPr>
      <w:pStyle w:val="Heading1"/>
      <w:rPr>
        <w:rFonts w:ascii="Arial" w:hAnsi="Arial" w:cs="Arial"/>
        <w:sz w:val="24"/>
        <w:lang w:val="en-US"/>
      </w:rPr>
    </w:pPr>
    <w:r w:rsidRPr="00AC4BA9">
      <w:rPr>
        <w:rFonts w:ascii="Arial" w:hAnsi="Arial" w:cs="Arial"/>
        <w:sz w:val="24"/>
        <w:lang w:val="en-US"/>
      </w:rPr>
      <w:t>Cooling capacity range: 40 to 160 kW</w:t>
    </w:r>
  </w:p>
  <w:p w:rsidR="00B06D95" w:rsidRPr="00AC4BA9" w:rsidRDefault="00B06D95" w:rsidP="00AD75BC">
    <w:pPr>
      <w:rPr>
        <w:rFonts w:ascii="Arial" w:hAnsi="Arial" w:cs="Arial"/>
        <w:lang w:val="en-US"/>
      </w:rPr>
    </w:pPr>
  </w:p>
  <w:p w:rsidR="00B06D95" w:rsidRPr="00AC4BA9" w:rsidRDefault="00B06D95"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Pr>
        <w:i/>
        <w:iCs/>
        <w:color w:val="000066"/>
        <w:sz w:val="27"/>
        <w:szCs w:val="27"/>
      </w:rPr>
      <w:t>30RB_162-262B_302-802</w:t>
    </w:r>
    <w:r>
      <w:rPr>
        <w:rFonts w:ascii="Arial" w:hAnsi="Arial" w:cs="Arial"/>
        <w:b/>
        <w:bCs/>
        <w:i/>
        <w:iCs/>
        <w:noProof w:val="0"/>
        <w:color w:val="000000"/>
        <w:sz w:val="32"/>
        <w:lang w:val="en-US"/>
      </w:rPr>
      <w:t xml:space="preserve"> “A”</w:t>
    </w:r>
  </w:p>
  <w:p w:rsidR="00B06D95" w:rsidRPr="00AC4BA9" w:rsidRDefault="00B06D95"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B06D95" w:rsidRDefault="00B06D95">
    <w:pPr>
      <w:pStyle w:val="Header"/>
    </w:pPr>
    <w:r>
      <w:rPr>
        <w:lang w:val="el-GR" w:eastAsia="el-GR"/>
      </w:rPr>
      <mc:AlternateContent>
        <mc:Choice Requires="wps">
          <w:drawing>
            <wp:anchor distT="0" distB="0" distL="114300" distR="114300" simplePos="0" relativeHeight="251657728" behindDoc="0" locked="0" layoutInCell="0" allowOverlap="1">
              <wp:simplePos x="0" y="0"/>
              <wp:positionH relativeFrom="column">
                <wp:posOffset>-25400</wp:posOffset>
              </wp:positionH>
              <wp:positionV relativeFrom="paragraph">
                <wp:posOffset>93980</wp:posOffset>
              </wp:positionV>
              <wp:extent cx="6400800" cy="0"/>
              <wp:effectExtent l="0" t="0" r="0"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CF4C1"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2920BD"/>
    <w:multiLevelType w:val="hybridMultilevel"/>
    <w:tmpl w:val="1835973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3F643C"/>
    <w:multiLevelType w:val="hybridMultilevel"/>
    <w:tmpl w:val="A37651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5E0FCB"/>
    <w:multiLevelType w:val="hybridMultilevel"/>
    <w:tmpl w:val="8FB081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370414"/>
    <w:multiLevelType w:val="hybridMultilevel"/>
    <w:tmpl w:val="20A496EA"/>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D102CB"/>
    <w:multiLevelType w:val="hybridMultilevel"/>
    <w:tmpl w:val="A748E0D8"/>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AF4C41"/>
    <w:multiLevelType w:val="hybridMultilevel"/>
    <w:tmpl w:val="51ACCB3A"/>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7D0E28"/>
    <w:multiLevelType w:val="hybridMultilevel"/>
    <w:tmpl w:val="A50068C8"/>
    <w:lvl w:ilvl="0" w:tplc="C2D02A5A">
      <w:start w:val="1"/>
      <w:numFmt w:val="bullet"/>
      <w:pStyle w:val="BodyTextIndent"/>
      <w:lvlText w:val=""/>
      <w:lvlJc w:val="left"/>
      <w:pPr>
        <w:tabs>
          <w:tab w:val="num" w:pos="1582"/>
        </w:tabs>
        <w:ind w:left="1582" w:hanging="360"/>
      </w:pPr>
      <w:rPr>
        <w:rFonts w:ascii="Wingdings" w:hAnsi="Wingdings" w:hint="default"/>
      </w:rPr>
    </w:lvl>
    <w:lvl w:ilvl="1" w:tplc="14241392" w:tentative="1">
      <w:start w:val="1"/>
      <w:numFmt w:val="bullet"/>
      <w:lvlText w:val="o"/>
      <w:lvlJc w:val="left"/>
      <w:pPr>
        <w:tabs>
          <w:tab w:val="num" w:pos="2302"/>
        </w:tabs>
        <w:ind w:left="2302" w:hanging="360"/>
      </w:pPr>
      <w:rPr>
        <w:rFonts w:ascii="Courier New" w:hAnsi="Courier New" w:hint="default"/>
      </w:rPr>
    </w:lvl>
    <w:lvl w:ilvl="2" w:tplc="1A3A6902" w:tentative="1">
      <w:start w:val="1"/>
      <w:numFmt w:val="bullet"/>
      <w:lvlText w:val=""/>
      <w:lvlJc w:val="left"/>
      <w:pPr>
        <w:tabs>
          <w:tab w:val="num" w:pos="3022"/>
        </w:tabs>
        <w:ind w:left="3022" w:hanging="360"/>
      </w:pPr>
      <w:rPr>
        <w:rFonts w:ascii="Wingdings" w:hAnsi="Wingdings" w:hint="default"/>
      </w:rPr>
    </w:lvl>
    <w:lvl w:ilvl="3" w:tplc="DBDE714A" w:tentative="1">
      <w:start w:val="1"/>
      <w:numFmt w:val="bullet"/>
      <w:lvlText w:val=""/>
      <w:lvlJc w:val="left"/>
      <w:pPr>
        <w:tabs>
          <w:tab w:val="num" w:pos="3742"/>
        </w:tabs>
        <w:ind w:left="3742" w:hanging="360"/>
      </w:pPr>
      <w:rPr>
        <w:rFonts w:ascii="Symbol" w:hAnsi="Symbol" w:hint="default"/>
      </w:rPr>
    </w:lvl>
    <w:lvl w:ilvl="4" w:tplc="847888C4" w:tentative="1">
      <w:start w:val="1"/>
      <w:numFmt w:val="bullet"/>
      <w:lvlText w:val="o"/>
      <w:lvlJc w:val="left"/>
      <w:pPr>
        <w:tabs>
          <w:tab w:val="num" w:pos="4462"/>
        </w:tabs>
        <w:ind w:left="4462" w:hanging="360"/>
      </w:pPr>
      <w:rPr>
        <w:rFonts w:ascii="Courier New" w:hAnsi="Courier New" w:hint="default"/>
      </w:rPr>
    </w:lvl>
    <w:lvl w:ilvl="5" w:tplc="5730320C" w:tentative="1">
      <w:start w:val="1"/>
      <w:numFmt w:val="bullet"/>
      <w:lvlText w:val=""/>
      <w:lvlJc w:val="left"/>
      <w:pPr>
        <w:tabs>
          <w:tab w:val="num" w:pos="5182"/>
        </w:tabs>
        <w:ind w:left="5182" w:hanging="360"/>
      </w:pPr>
      <w:rPr>
        <w:rFonts w:ascii="Wingdings" w:hAnsi="Wingdings" w:hint="default"/>
      </w:rPr>
    </w:lvl>
    <w:lvl w:ilvl="6" w:tplc="505C67F4" w:tentative="1">
      <w:start w:val="1"/>
      <w:numFmt w:val="bullet"/>
      <w:lvlText w:val=""/>
      <w:lvlJc w:val="left"/>
      <w:pPr>
        <w:tabs>
          <w:tab w:val="num" w:pos="5902"/>
        </w:tabs>
        <w:ind w:left="5902" w:hanging="360"/>
      </w:pPr>
      <w:rPr>
        <w:rFonts w:ascii="Symbol" w:hAnsi="Symbol" w:hint="default"/>
      </w:rPr>
    </w:lvl>
    <w:lvl w:ilvl="7" w:tplc="78B42F18" w:tentative="1">
      <w:start w:val="1"/>
      <w:numFmt w:val="bullet"/>
      <w:lvlText w:val="o"/>
      <w:lvlJc w:val="left"/>
      <w:pPr>
        <w:tabs>
          <w:tab w:val="num" w:pos="6622"/>
        </w:tabs>
        <w:ind w:left="6622" w:hanging="360"/>
      </w:pPr>
      <w:rPr>
        <w:rFonts w:ascii="Courier New" w:hAnsi="Courier New" w:hint="default"/>
      </w:rPr>
    </w:lvl>
    <w:lvl w:ilvl="8" w:tplc="33A834C6" w:tentative="1">
      <w:start w:val="1"/>
      <w:numFmt w:val="bullet"/>
      <w:lvlText w:val=""/>
      <w:lvlJc w:val="left"/>
      <w:pPr>
        <w:tabs>
          <w:tab w:val="num" w:pos="7342"/>
        </w:tabs>
        <w:ind w:left="7342" w:hanging="360"/>
      </w:pPr>
      <w:rPr>
        <w:rFonts w:ascii="Wingdings" w:hAnsi="Wingdings" w:hint="default"/>
      </w:rPr>
    </w:lvl>
  </w:abstractNum>
  <w:abstractNum w:abstractNumId="7" w15:restartNumberingAfterBreak="0">
    <w:nsid w:val="0FB29FCA"/>
    <w:multiLevelType w:val="hybridMultilevel"/>
    <w:tmpl w:val="697503A2"/>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250A1C03"/>
    <w:multiLevelType w:val="hybridMultilevel"/>
    <w:tmpl w:val="DE2CEBDE"/>
    <w:lvl w:ilvl="0" w:tplc="1C3C7DE2">
      <w:start w:val="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5490872"/>
    <w:multiLevelType w:val="hybridMultilevel"/>
    <w:tmpl w:val="5694BDE0"/>
    <w:lvl w:ilvl="0" w:tplc="FFFFFFFF">
      <w:start w:val="2"/>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8F4D35"/>
    <w:multiLevelType w:val="hybridMultilevel"/>
    <w:tmpl w:val="F57E726C"/>
    <w:lvl w:ilvl="0" w:tplc="D2463D74">
      <w:start w:val="1"/>
      <w:numFmt w:val="bullet"/>
      <w:pStyle w:val="Puce2"/>
      <w:lvlText w:val=""/>
      <w:lvlJc w:val="left"/>
      <w:pPr>
        <w:tabs>
          <w:tab w:val="num" w:pos="786"/>
        </w:tabs>
        <w:ind w:left="786" w:hanging="360"/>
      </w:pPr>
      <w:rPr>
        <w:rFonts w:ascii="Wingdings" w:hAnsi="Wingdings" w:hint="default"/>
      </w:rPr>
    </w:lvl>
    <w:lvl w:ilvl="1" w:tplc="140C9594" w:tentative="1">
      <w:start w:val="1"/>
      <w:numFmt w:val="bullet"/>
      <w:lvlText w:val="o"/>
      <w:lvlJc w:val="left"/>
      <w:pPr>
        <w:tabs>
          <w:tab w:val="num" w:pos="1860"/>
        </w:tabs>
        <w:ind w:left="1860" w:hanging="360"/>
      </w:pPr>
      <w:rPr>
        <w:rFonts w:ascii="Courier New" w:hAnsi="Courier New" w:hint="default"/>
      </w:rPr>
    </w:lvl>
    <w:lvl w:ilvl="2" w:tplc="F89AAD34" w:tentative="1">
      <w:start w:val="1"/>
      <w:numFmt w:val="bullet"/>
      <w:lvlText w:val=""/>
      <w:lvlJc w:val="left"/>
      <w:pPr>
        <w:tabs>
          <w:tab w:val="num" w:pos="2580"/>
        </w:tabs>
        <w:ind w:left="2580" w:hanging="360"/>
      </w:pPr>
      <w:rPr>
        <w:rFonts w:ascii="Wingdings" w:hAnsi="Wingdings" w:hint="default"/>
      </w:rPr>
    </w:lvl>
    <w:lvl w:ilvl="3" w:tplc="3BFE1212" w:tentative="1">
      <w:start w:val="1"/>
      <w:numFmt w:val="bullet"/>
      <w:lvlText w:val=""/>
      <w:lvlJc w:val="left"/>
      <w:pPr>
        <w:tabs>
          <w:tab w:val="num" w:pos="3300"/>
        </w:tabs>
        <w:ind w:left="3300" w:hanging="360"/>
      </w:pPr>
      <w:rPr>
        <w:rFonts w:ascii="Symbol" w:hAnsi="Symbol" w:hint="default"/>
      </w:rPr>
    </w:lvl>
    <w:lvl w:ilvl="4" w:tplc="A3EAD9C6" w:tentative="1">
      <w:start w:val="1"/>
      <w:numFmt w:val="bullet"/>
      <w:lvlText w:val="o"/>
      <w:lvlJc w:val="left"/>
      <w:pPr>
        <w:tabs>
          <w:tab w:val="num" w:pos="4020"/>
        </w:tabs>
        <w:ind w:left="4020" w:hanging="360"/>
      </w:pPr>
      <w:rPr>
        <w:rFonts w:ascii="Courier New" w:hAnsi="Courier New" w:hint="default"/>
      </w:rPr>
    </w:lvl>
    <w:lvl w:ilvl="5" w:tplc="262486BC" w:tentative="1">
      <w:start w:val="1"/>
      <w:numFmt w:val="bullet"/>
      <w:lvlText w:val=""/>
      <w:lvlJc w:val="left"/>
      <w:pPr>
        <w:tabs>
          <w:tab w:val="num" w:pos="4740"/>
        </w:tabs>
        <w:ind w:left="4740" w:hanging="360"/>
      </w:pPr>
      <w:rPr>
        <w:rFonts w:ascii="Wingdings" w:hAnsi="Wingdings" w:hint="default"/>
      </w:rPr>
    </w:lvl>
    <w:lvl w:ilvl="6" w:tplc="776A9536" w:tentative="1">
      <w:start w:val="1"/>
      <w:numFmt w:val="bullet"/>
      <w:lvlText w:val=""/>
      <w:lvlJc w:val="left"/>
      <w:pPr>
        <w:tabs>
          <w:tab w:val="num" w:pos="5460"/>
        </w:tabs>
        <w:ind w:left="5460" w:hanging="360"/>
      </w:pPr>
      <w:rPr>
        <w:rFonts w:ascii="Symbol" w:hAnsi="Symbol" w:hint="default"/>
      </w:rPr>
    </w:lvl>
    <w:lvl w:ilvl="7" w:tplc="AB289294" w:tentative="1">
      <w:start w:val="1"/>
      <w:numFmt w:val="bullet"/>
      <w:lvlText w:val="o"/>
      <w:lvlJc w:val="left"/>
      <w:pPr>
        <w:tabs>
          <w:tab w:val="num" w:pos="6180"/>
        </w:tabs>
        <w:ind w:left="6180" w:hanging="360"/>
      </w:pPr>
      <w:rPr>
        <w:rFonts w:ascii="Courier New" w:hAnsi="Courier New" w:hint="default"/>
      </w:rPr>
    </w:lvl>
    <w:lvl w:ilvl="8" w:tplc="CF72F738" w:tentative="1">
      <w:start w:val="1"/>
      <w:numFmt w:val="bullet"/>
      <w:lvlText w:val=""/>
      <w:lvlJc w:val="left"/>
      <w:pPr>
        <w:tabs>
          <w:tab w:val="num" w:pos="6900"/>
        </w:tabs>
        <w:ind w:left="6900" w:hanging="360"/>
      </w:pPr>
      <w:rPr>
        <w:rFonts w:ascii="Wingdings" w:hAnsi="Wingdings" w:hint="default"/>
      </w:rPr>
    </w:lvl>
  </w:abstractNum>
  <w:abstractNum w:abstractNumId="12"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406AA0"/>
    <w:multiLevelType w:val="hybridMultilevel"/>
    <w:tmpl w:val="6804E614"/>
    <w:lvl w:ilvl="0" w:tplc="FFFFFFFF">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0A3075"/>
    <w:multiLevelType w:val="hybridMultilevel"/>
    <w:tmpl w:val="596C1DA0"/>
    <w:lvl w:ilvl="0" w:tplc="FB164758">
      <w:start w:val="1"/>
      <w:numFmt w:val="bullet"/>
      <w:pStyle w:val="Puce1"/>
      <w:lvlText w:val=""/>
      <w:lvlJc w:val="left"/>
      <w:pPr>
        <w:tabs>
          <w:tab w:val="num" w:pos="720"/>
        </w:tabs>
        <w:ind w:left="720" w:hanging="360"/>
      </w:pPr>
      <w:rPr>
        <w:rFonts w:ascii="Wingdings" w:hAnsi="Wingdings" w:hint="default"/>
      </w:rPr>
    </w:lvl>
    <w:lvl w:ilvl="1" w:tplc="5A8AC35E">
      <w:start w:val="1"/>
      <w:numFmt w:val="bullet"/>
      <w:lvlText w:val="o"/>
      <w:lvlJc w:val="left"/>
      <w:pPr>
        <w:tabs>
          <w:tab w:val="num" w:pos="1440"/>
        </w:tabs>
        <w:ind w:left="1440" w:hanging="360"/>
      </w:pPr>
      <w:rPr>
        <w:rFonts w:ascii="Courier New" w:hAnsi="Courier New" w:hint="default"/>
      </w:rPr>
    </w:lvl>
    <w:lvl w:ilvl="2" w:tplc="5DE4577A" w:tentative="1">
      <w:start w:val="1"/>
      <w:numFmt w:val="bullet"/>
      <w:lvlText w:val=""/>
      <w:lvlJc w:val="left"/>
      <w:pPr>
        <w:tabs>
          <w:tab w:val="num" w:pos="2160"/>
        </w:tabs>
        <w:ind w:left="2160" w:hanging="360"/>
      </w:pPr>
      <w:rPr>
        <w:rFonts w:ascii="Wingdings" w:hAnsi="Wingdings" w:hint="default"/>
      </w:rPr>
    </w:lvl>
    <w:lvl w:ilvl="3" w:tplc="544A1306" w:tentative="1">
      <w:start w:val="1"/>
      <w:numFmt w:val="bullet"/>
      <w:lvlText w:val=""/>
      <w:lvlJc w:val="left"/>
      <w:pPr>
        <w:tabs>
          <w:tab w:val="num" w:pos="2880"/>
        </w:tabs>
        <w:ind w:left="2880" w:hanging="360"/>
      </w:pPr>
      <w:rPr>
        <w:rFonts w:ascii="Symbol" w:hAnsi="Symbol" w:hint="default"/>
      </w:rPr>
    </w:lvl>
    <w:lvl w:ilvl="4" w:tplc="5030BE10" w:tentative="1">
      <w:start w:val="1"/>
      <w:numFmt w:val="bullet"/>
      <w:lvlText w:val="o"/>
      <w:lvlJc w:val="left"/>
      <w:pPr>
        <w:tabs>
          <w:tab w:val="num" w:pos="3600"/>
        </w:tabs>
        <w:ind w:left="3600" w:hanging="360"/>
      </w:pPr>
      <w:rPr>
        <w:rFonts w:ascii="Courier New" w:hAnsi="Courier New" w:hint="default"/>
      </w:rPr>
    </w:lvl>
    <w:lvl w:ilvl="5" w:tplc="07D4A3B0" w:tentative="1">
      <w:start w:val="1"/>
      <w:numFmt w:val="bullet"/>
      <w:lvlText w:val=""/>
      <w:lvlJc w:val="left"/>
      <w:pPr>
        <w:tabs>
          <w:tab w:val="num" w:pos="4320"/>
        </w:tabs>
        <w:ind w:left="4320" w:hanging="360"/>
      </w:pPr>
      <w:rPr>
        <w:rFonts w:ascii="Wingdings" w:hAnsi="Wingdings" w:hint="default"/>
      </w:rPr>
    </w:lvl>
    <w:lvl w:ilvl="6" w:tplc="20907B08" w:tentative="1">
      <w:start w:val="1"/>
      <w:numFmt w:val="bullet"/>
      <w:lvlText w:val=""/>
      <w:lvlJc w:val="left"/>
      <w:pPr>
        <w:tabs>
          <w:tab w:val="num" w:pos="5040"/>
        </w:tabs>
        <w:ind w:left="5040" w:hanging="360"/>
      </w:pPr>
      <w:rPr>
        <w:rFonts w:ascii="Symbol" w:hAnsi="Symbol" w:hint="default"/>
      </w:rPr>
    </w:lvl>
    <w:lvl w:ilvl="7" w:tplc="6E2AA5F8" w:tentative="1">
      <w:start w:val="1"/>
      <w:numFmt w:val="bullet"/>
      <w:lvlText w:val="o"/>
      <w:lvlJc w:val="left"/>
      <w:pPr>
        <w:tabs>
          <w:tab w:val="num" w:pos="5760"/>
        </w:tabs>
        <w:ind w:left="5760" w:hanging="360"/>
      </w:pPr>
      <w:rPr>
        <w:rFonts w:ascii="Courier New" w:hAnsi="Courier New" w:hint="default"/>
      </w:rPr>
    </w:lvl>
    <w:lvl w:ilvl="8" w:tplc="C72C8FA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8A930"/>
    <w:multiLevelType w:val="hybridMultilevel"/>
    <w:tmpl w:val="709B74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ABC5AD8"/>
    <w:multiLevelType w:val="hybridMultilevel"/>
    <w:tmpl w:val="0C24419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BA40E26"/>
    <w:multiLevelType w:val="hybridMultilevel"/>
    <w:tmpl w:val="182E010A"/>
    <w:lvl w:ilvl="0" w:tplc="10F022BE">
      <w:start w:val="9"/>
      <w:numFmt w:val="bullet"/>
      <w:lvlText w:val="-"/>
      <w:lvlJc w:val="left"/>
      <w:pPr>
        <w:ind w:left="720" w:hanging="360"/>
      </w:pPr>
      <w:rPr>
        <w:rFonts w:ascii="Calibri" w:eastAsiaTheme="minorHAnsi" w:hAnsi="Calibri" w:cstheme="minorBid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4BA50447"/>
    <w:multiLevelType w:val="hybridMultilevel"/>
    <w:tmpl w:val="5D2D4D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07311BB"/>
    <w:multiLevelType w:val="hybridMultilevel"/>
    <w:tmpl w:val="AD5E6798"/>
    <w:lvl w:ilvl="0" w:tplc="4DC02038">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2AC5EE0"/>
    <w:multiLevelType w:val="hybridMultilevel"/>
    <w:tmpl w:val="2A4AD310"/>
    <w:lvl w:ilvl="0" w:tplc="3496B346">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3684B624">
      <w:start w:val="1"/>
      <w:numFmt w:val="bullet"/>
      <w:lvlText w:val="o"/>
      <w:lvlJc w:val="left"/>
      <w:pPr>
        <w:tabs>
          <w:tab w:val="num" w:pos="2118"/>
        </w:tabs>
        <w:ind w:left="2118" w:hanging="360"/>
      </w:pPr>
      <w:rPr>
        <w:rFonts w:ascii="Courier New" w:hAnsi="Courier New" w:hint="default"/>
      </w:rPr>
    </w:lvl>
    <w:lvl w:ilvl="2" w:tplc="3454FCE0" w:tentative="1">
      <w:start w:val="1"/>
      <w:numFmt w:val="bullet"/>
      <w:lvlText w:val=""/>
      <w:lvlJc w:val="left"/>
      <w:pPr>
        <w:tabs>
          <w:tab w:val="num" w:pos="2838"/>
        </w:tabs>
        <w:ind w:left="2838" w:hanging="360"/>
      </w:pPr>
      <w:rPr>
        <w:rFonts w:ascii="Wingdings" w:hAnsi="Wingdings" w:hint="default"/>
      </w:rPr>
    </w:lvl>
    <w:lvl w:ilvl="3" w:tplc="E5DAA280" w:tentative="1">
      <w:start w:val="1"/>
      <w:numFmt w:val="bullet"/>
      <w:lvlText w:val=""/>
      <w:lvlJc w:val="left"/>
      <w:pPr>
        <w:tabs>
          <w:tab w:val="num" w:pos="3558"/>
        </w:tabs>
        <w:ind w:left="3558" w:hanging="360"/>
      </w:pPr>
      <w:rPr>
        <w:rFonts w:ascii="Symbol" w:hAnsi="Symbol" w:hint="default"/>
      </w:rPr>
    </w:lvl>
    <w:lvl w:ilvl="4" w:tplc="77D83B44" w:tentative="1">
      <w:start w:val="1"/>
      <w:numFmt w:val="bullet"/>
      <w:lvlText w:val="o"/>
      <w:lvlJc w:val="left"/>
      <w:pPr>
        <w:tabs>
          <w:tab w:val="num" w:pos="4278"/>
        </w:tabs>
        <w:ind w:left="4278" w:hanging="360"/>
      </w:pPr>
      <w:rPr>
        <w:rFonts w:ascii="Courier New" w:hAnsi="Courier New" w:hint="default"/>
      </w:rPr>
    </w:lvl>
    <w:lvl w:ilvl="5" w:tplc="14E63C4E" w:tentative="1">
      <w:start w:val="1"/>
      <w:numFmt w:val="bullet"/>
      <w:lvlText w:val=""/>
      <w:lvlJc w:val="left"/>
      <w:pPr>
        <w:tabs>
          <w:tab w:val="num" w:pos="4998"/>
        </w:tabs>
        <w:ind w:left="4998" w:hanging="360"/>
      </w:pPr>
      <w:rPr>
        <w:rFonts w:ascii="Wingdings" w:hAnsi="Wingdings" w:hint="default"/>
      </w:rPr>
    </w:lvl>
    <w:lvl w:ilvl="6" w:tplc="DC46F8A0" w:tentative="1">
      <w:start w:val="1"/>
      <w:numFmt w:val="bullet"/>
      <w:lvlText w:val=""/>
      <w:lvlJc w:val="left"/>
      <w:pPr>
        <w:tabs>
          <w:tab w:val="num" w:pos="5718"/>
        </w:tabs>
        <w:ind w:left="5718" w:hanging="360"/>
      </w:pPr>
      <w:rPr>
        <w:rFonts w:ascii="Symbol" w:hAnsi="Symbol" w:hint="default"/>
      </w:rPr>
    </w:lvl>
    <w:lvl w:ilvl="7" w:tplc="B3E85320" w:tentative="1">
      <w:start w:val="1"/>
      <w:numFmt w:val="bullet"/>
      <w:lvlText w:val="o"/>
      <w:lvlJc w:val="left"/>
      <w:pPr>
        <w:tabs>
          <w:tab w:val="num" w:pos="6438"/>
        </w:tabs>
        <w:ind w:left="6438" w:hanging="360"/>
      </w:pPr>
      <w:rPr>
        <w:rFonts w:ascii="Courier New" w:hAnsi="Courier New" w:hint="default"/>
      </w:rPr>
    </w:lvl>
    <w:lvl w:ilvl="8" w:tplc="45F2A722" w:tentative="1">
      <w:start w:val="1"/>
      <w:numFmt w:val="bullet"/>
      <w:lvlText w:val=""/>
      <w:lvlJc w:val="left"/>
      <w:pPr>
        <w:tabs>
          <w:tab w:val="num" w:pos="7158"/>
        </w:tabs>
        <w:ind w:left="7158" w:hanging="360"/>
      </w:pPr>
      <w:rPr>
        <w:rFonts w:ascii="Wingdings" w:hAnsi="Wingdings" w:hint="default"/>
      </w:rPr>
    </w:lvl>
  </w:abstractNum>
  <w:abstractNum w:abstractNumId="21" w15:restartNumberingAfterBreak="0">
    <w:nsid w:val="56A4202F"/>
    <w:multiLevelType w:val="hybridMultilevel"/>
    <w:tmpl w:val="11E608B6"/>
    <w:lvl w:ilvl="0" w:tplc="BE204840">
      <w:start w:val="2"/>
      <w:numFmt w:val="bullet"/>
      <w:lvlText w:val="-"/>
      <w:lvlJc w:val="left"/>
      <w:pPr>
        <w:ind w:left="720" w:hanging="360"/>
      </w:pPr>
      <w:rPr>
        <w:rFonts w:ascii="Arial" w:eastAsia="Times New Roman" w:hAnsi="Arial" w:cs="Arial" w:hint="default"/>
        <w:color w:val="auto"/>
        <w:sz w:val="2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89C32B0"/>
    <w:multiLevelType w:val="hybridMultilevel"/>
    <w:tmpl w:val="965016F8"/>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FF1D5C"/>
    <w:multiLevelType w:val="hybridMultilevel"/>
    <w:tmpl w:val="2FB6E338"/>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46987"/>
    <w:multiLevelType w:val="hybridMultilevel"/>
    <w:tmpl w:val="5002CF48"/>
    <w:lvl w:ilvl="0" w:tplc="52AA990E">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FB00799"/>
    <w:multiLevelType w:val="hybridMultilevel"/>
    <w:tmpl w:val="DF00ADD8"/>
    <w:lvl w:ilvl="0" w:tplc="EA3A4420">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7" w15:restartNumberingAfterBreak="0">
    <w:nsid w:val="7EF6672A"/>
    <w:multiLevelType w:val="hybridMultilevel"/>
    <w:tmpl w:val="86341B8C"/>
    <w:lvl w:ilvl="0" w:tplc="2C8A206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0"/>
  </w:num>
  <w:num w:numId="4">
    <w:abstractNumId w:val="6"/>
  </w:num>
  <w:num w:numId="5">
    <w:abstractNumId w:val="27"/>
  </w:num>
  <w:num w:numId="6">
    <w:abstractNumId w:val="12"/>
  </w:num>
  <w:num w:numId="7">
    <w:abstractNumId w:val="16"/>
  </w:num>
  <w:num w:numId="8">
    <w:abstractNumId w:val="22"/>
  </w:num>
  <w:num w:numId="9">
    <w:abstractNumId w:val="3"/>
  </w:num>
  <w:num w:numId="10">
    <w:abstractNumId w:val="9"/>
  </w:num>
  <w:num w:numId="11">
    <w:abstractNumId w:val="24"/>
  </w:num>
  <w:num w:numId="12">
    <w:abstractNumId w:val="5"/>
  </w:num>
  <w:num w:numId="13">
    <w:abstractNumId w:val="13"/>
  </w:num>
  <w:num w:numId="14">
    <w:abstractNumId w:val="4"/>
  </w:num>
  <w:num w:numId="15">
    <w:abstractNumId w:val="21"/>
  </w:num>
  <w:num w:numId="16">
    <w:abstractNumId w:val="8"/>
  </w:num>
  <w:num w:numId="17">
    <w:abstractNumId w:val="16"/>
  </w:num>
  <w:num w:numId="18">
    <w:abstractNumId w:val="7"/>
    <w:lvlOverride w:ilvl="0">
      <w:startOverride w:val="1"/>
    </w:lvlOverride>
    <w:lvlOverride w:ilvl="1"/>
    <w:lvlOverride w:ilvl="2"/>
    <w:lvlOverride w:ilvl="3"/>
    <w:lvlOverride w:ilvl="4"/>
    <w:lvlOverride w:ilvl="5"/>
    <w:lvlOverride w:ilvl="6"/>
    <w:lvlOverride w:ilvl="7"/>
    <w:lvlOverride w:ilvl="8"/>
  </w:num>
  <w:num w:numId="19">
    <w:abstractNumId w:val="19"/>
  </w:num>
  <w:num w:numId="20">
    <w:abstractNumId w:val="26"/>
  </w:num>
  <w:num w:numId="21">
    <w:abstractNumId w:val="25"/>
  </w:num>
  <w:num w:numId="22">
    <w:abstractNumId w:val="2"/>
  </w:num>
  <w:num w:numId="23">
    <w:abstractNumId w:val="1"/>
  </w:num>
  <w:num w:numId="24">
    <w:abstractNumId w:val="18"/>
  </w:num>
  <w:num w:numId="25">
    <w:abstractNumId w:val="0"/>
  </w:num>
  <w:num w:numId="26">
    <w:abstractNumId w:val="15"/>
  </w:num>
  <w:num w:numId="27">
    <w:abstractNumId w:val="16"/>
  </w:num>
  <w:num w:numId="28">
    <w:abstractNumId w:val="17"/>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fr-FR" w:vendorID="9" w:dllVersion="512" w:checkStyle="0"/>
  <w:activeWritingStyle w:appName="MSWord" w:lang="en-GB" w:vendorID="8" w:dllVersion="513" w:checkStyle="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13A37"/>
    <w:rsid w:val="00027133"/>
    <w:rsid w:val="000279A2"/>
    <w:rsid w:val="00037B9C"/>
    <w:rsid w:val="000413BE"/>
    <w:rsid w:val="000508FF"/>
    <w:rsid w:val="00052A2A"/>
    <w:rsid w:val="00057DAF"/>
    <w:rsid w:val="00070E3F"/>
    <w:rsid w:val="0008665A"/>
    <w:rsid w:val="000A38BA"/>
    <w:rsid w:val="000B015C"/>
    <w:rsid w:val="000C3190"/>
    <w:rsid w:val="000C4999"/>
    <w:rsid w:val="000E53DD"/>
    <w:rsid w:val="00106268"/>
    <w:rsid w:val="00125F1B"/>
    <w:rsid w:val="00130DD6"/>
    <w:rsid w:val="001560B9"/>
    <w:rsid w:val="00173BBF"/>
    <w:rsid w:val="001811D5"/>
    <w:rsid w:val="00184062"/>
    <w:rsid w:val="00193DA2"/>
    <w:rsid w:val="00196A6D"/>
    <w:rsid w:val="001B17C7"/>
    <w:rsid w:val="001B7A79"/>
    <w:rsid w:val="001C4A03"/>
    <w:rsid w:val="001C5554"/>
    <w:rsid w:val="001D59C8"/>
    <w:rsid w:val="001D6502"/>
    <w:rsid w:val="001F322B"/>
    <w:rsid w:val="001F58C9"/>
    <w:rsid w:val="00207AB4"/>
    <w:rsid w:val="00212444"/>
    <w:rsid w:val="00217A3E"/>
    <w:rsid w:val="0022193B"/>
    <w:rsid w:val="00237A2E"/>
    <w:rsid w:val="00285A24"/>
    <w:rsid w:val="0028631E"/>
    <w:rsid w:val="00287AAF"/>
    <w:rsid w:val="00296844"/>
    <w:rsid w:val="002A2166"/>
    <w:rsid w:val="002A54C4"/>
    <w:rsid w:val="002B1AB2"/>
    <w:rsid w:val="002B4E39"/>
    <w:rsid w:val="002B6DD8"/>
    <w:rsid w:val="002F0F5A"/>
    <w:rsid w:val="002F5171"/>
    <w:rsid w:val="002F7677"/>
    <w:rsid w:val="00301D30"/>
    <w:rsid w:val="0030633A"/>
    <w:rsid w:val="003259AC"/>
    <w:rsid w:val="00327FDC"/>
    <w:rsid w:val="00333541"/>
    <w:rsid w:val="00347E4F"/>
    <w:rsid w:val="0035591C"/>
    <w:rsid w:val="00360F2E"/>
    <w:rsid w:val="00385951"/>
    <w:rsid w:val="003876B4"/>
    <w:rsid w:val="003A0838"/>
    <w:rsid w:val="003B4AE1"/>
    <w:rsid w:val="003B681D"/>
    <w:rsid w:val="003D3D5E"/>
    <w:rsid w:val="003E06B3"/>
    <w:rsid w:val="003F2CCB"/>
    <w:rsid w:val="003F716C"/>
    <w:rsid w:val="00403AB4"/>
    <w:rsid w:val="00405714"/>
    <w:rsid w:val="00412D4E"/>
    <w:rsid w:val="0041400A"/>
    <w:rsid w:val="004177A0"/>
    <w:rsid w:val="00473441"/>
    <w:rsid w:val="0047413A"/>
    <w:rsid w:val="0047454B"/>
    <w:rsid w:val="00480C22"/>
    <w:rsid w:val="00491475"/>
    <w:rsid w:val="004A3A54"/>
    <w:rsid w:val="004B31D7"/>
    <w:rsid w:val="004B4306"/>
    <w:rsid w:val="004B7CF9"/>
    <w:rsid w:val="004C46A2"/>
    <w:rsid w:val="004D483A"/>
    <w:rsid w:val="004E072F"/>
    <w:rsid w:val="004E1A66"/>
    <w:rsid w:val="004F229E"/>
    <w:rsid w:val="004F257F"/>
    <w:rsid w:val="00517D67"/>
    <w:rsid w:val="005267C8"/>
    <w:rsid w:val="00546087"/>
    <w:rsid w:val="005645D6"/>
    <w:rsid w:val="00567D73"/>
    <w:rsid w:val="005822B0"/>
    <w:rsid w:val="00586778"/>
    <w:rsid w:val="0059595E"/>
    <w:rsid w:val="005D0019"/>
    <w:rsid w:val="005D55AD"/>
    <w:rsid w:val="005F1169"/>
    <w:rsid w:val="005F34A2"/>
    <w:rsid w:val="006064AC"/>
    <w:rsid w:val="00606EDD"/>
    <w:rsid w:val="0062110D"/>
    <w:rsid w:val="00625899"/>
    <w:rsid w:val="00627567"/>
    <w:rsid w:val="00630909"/>
    <w:rsid w:val="00636740"/>
    <w:rsid w:val="00645598"/>
    <w:rsid w:val="00665FC6"/>
    <w:rsid w:val="00666592"/>
    <w:rsid w:val="00670F83"/>
    <w:rsid w:val="006802F0"/>
    <w:rsid w:val="006A1741"/>
    <w:rsid w:val="006C587A"/>
    <w:rsid w:val="006D186B"/>
    <w:rsid w:val="006D2A5F"/>
    <w:rsid w:val="006E7FE8"/>
    <w:rsid w:val="007002E1"/>
    <w:rsid w:val="00701304"/>
    <w:rsid w:val="00711E46"/>
    <w:rsid w:val="00712D22"/>
    <w:rsid w:val="007201B5"/>
    <w:rsid w:val="00724997"/>
    <w:rsid w:val="00725E02"/>
    <w:rsid w:val="00727D75"/>
    <w:rsid w:val="0073467C"/>
    <w:rsid w:val="0073481E"/>
    <w:rsid w:val="0073616B"/>
    <w:rsid w:val="00740E3E"/>
    <w:rsid w:val="0074696C"/>
    <w:rsid w:val="00746C6D"/>
    <w:rsid w:val="007511FD"/>
    <w:rsid w:val="0075562E"/>
    <w:rsid w:val="00755AE1"/>
    <w:rsid w:val="00755E4A"/>
    <w:rsid w:val="007617E1"/>
    <w:rsid w:val="00772FF7"/>
    <w:rsid w:val="00780F8C"/>
    <w:rsid w:val="00782464"/>
    <w:rsid w:val="007929BD"/>
    <w:rsid w:val="00795A22"/>
    <w:rsid w:val="007A00D6"/>
    <w:rsid w:val="007B42F2"/>
    <w:rsid w:val="007B6B58"/>
    <w:rsid w:val="007B76C6"/>
    <w:rsid w:val="007C17B3"/>
    <w:rsid w:val="007D622A"/>
    <w:rsid w:val="007E2EE1"/>
    <w:rsid w:val="0083063E"/>
    <w:rsid w:val="0087070E"/>
    <w:rsid w:val="00873A31"/>
    <w:rsid w:val="00877BE2"/>
    <w:rsid w:val="00883A24"/>
    <w:rsid w:val="008B19FD"/>
    <w:rsid w:val="008B4443"/>
    <w:rsid w:val="008C1270"/>
    <w:rsid w:val="008C5498"/>
    <w:rsid w:val="008C6983"/>
    <w:rsid w:val="008C7A15"/>
    <w:rsid w:val="008D277A"/>
    <w:rsid w:val="008D2C3F"/>
    <w:rsid w:val="008D4529"/>
    <w:rsid w:val="009075DB"/>
    <w:rsid w:val="00912C34"/>
    <w:rsid w:val="0091542F"/>
    <w:rsid w:val="00915AC4"/>
    <w:rsid w:val="00916C19"/>
    <w:rsid w:val="0092717D"/>
    <w:rsid w:val="00932066"/>
    <w:rsid w:val="00950929"/>
    <w:rsid w:val="009509A3"/>
    <w:rsid w:val="009521BD"/>
    <w:rsid w:val="00955433"/>
    <w:rsid w:val="00955E9B"/>
    <w:rsid w:val="0096536E"/>
    <w:rsid w:val="009673A0"/>
    <w:rsid w:val="0097401F"/>
    <w:rsid w:val="00992A53"/>
    <w:rsid w:val="009A4438"/>
    <w:rsid w:val="009B6B2E"/>
    <w:rsid w:val="009C58D7"/>
    <w:rsid w:val="009C77E9"/>
    <w:rsid w:val="009D5C9B"/>
    <w:rsid w:val="009E4FD6"/>
    <w:rsid w:val="009F636D"/>
    <w:rsid w:val="00A05C26"/>
    <w:rsid w:val="00A07B92"/>
    <w:rsid w:val="00A14EB2"/>
    <w:rsid w:val="00A16BD6"/>
    <w:rsid w:val="00A25505"/>
    <w:rsid w:val="00A25BC5"/>
    <w:rsid w:val="00A34ECB"/>
    <w:rsid w:val="00A372E3"/>
    <w:rsid w:val="00A42845"/>
    <w:rsid w:val="00A448C6"/>
    <w:rsid w:val="00A52EE9"/>
    <w:rsid w:val="00A571C0"/>
    <w:rsid w:val="00A71CAC"/>
    <w:rsid w:val="00A72082"/>
    <w:rsid w:val="00A963AC"/>
    <w:rsid w:val="00A96B8D"/>
    <w:rsid w:val="00A97099"/>
    <w:rsid w:val="00AB2195"/>
    <w:rsid w:val="00AC0ED5"/>
    <w:rsid w:val="00AD5CAE"/>
    <w:rsid w:val="00AD605C"/>
    <w:rsid w:val="00AD75BC"/>
    <w:rsid w:val="00AF3284"/>
    <w:rsid w:val="00B024DA"/>
    <w:rsid w:val="00B03CC3"/>
    <w:rsid w:val="00B06D95"/>
    <w:rsid w:val="00B3026C"/>
    <w:rsid w:val="00B30ACC"/>
    <w:rsid w:val="00B33EB6"/>
    <w:rsid w:val="00B550B8"/>
    <w:rsid w:val="00B55E11"/>
    <w:rsid w:val="00B621E5"/>
    <w:rsid w:val="00B66CCD"/>
    <w:rsid w:val="00B74129"/>
    <w:rsid w:val="00B75D03"/>
    <w:rsid w:val="00B76E7C"/>
    <w:rsid w:val="00B76EE6"/>
    <w:rsid w:val="00B800D3"/>
    <w:rsid w:val="00B871D0"/>
    <w:rsid w:val="00B87A83"/>
    <w:rsid w:val="00BA041E"/>
    <w:rsid w:val="00BA6335"/>
    <w:rsid w:val="00BD483C"/>
    <w:rsid w:val="00BD6874"/>
    <w:rsid w:val="00BF56A9"/>
    <w:rsid w:val="00BF6F22"/>
    <w:rsid w:val="00C014CF"/>
    <w:rsid w:val="00C06918"/>
    <w:rsid w:val="00C16E5C"/>
    <w:rsid w:val="00C21E53"/>
    <w:rsid w:val="00C25B1F"/>
    <w:rsid w:val="00C43EAE"/>
    <w:rsid w:val="00C4437F"/>
    <w:rsid w:val="00C51EA1"/>
    <w:rsid w:val="00C5549D"/>
    <w:rsid w:val="00C61E98"/>
    <w:rsid w:val="00C83DB6"/>
    <w:rsid w:val="00C91DAE"/>
    <w:rsid w:val="00C93DCE"/>
    <w:rsid w:val="00CE085E"/>
    <w:rsid w:val="00CE5260"/>
    <w:rsid w:val="00CF2944"/>
    <w:rsid w:val="00CF2E25"/>
    <w:rsid w:val="00CF4283"/>
    <w:rsid w:val="00CF4770"/>
    <w:rsid w:val="00D0475F"/>
    <w:rsid w:val="00D05BC7"/>
    <w:rsid w:val="00D14C32"/>
    <w:rsid w:val="00D15AA1"/>
    <w:rsid w:val="00D2469A"/>
    <w:rsid w:val="00D34681"/>
    <w:rsid w:val="00D34843"/>
    <w:rsid w:val="00D4606B"/>
    <w:rsid w:val="00D471CB"/>
    <w:rsid w:val="00D52BA6"/>
    <w:rsid w:val="00D70DF7"/>
    <w:rsid w:val="00D72D97"/>
    <w:rsid w:val="00D7799E"/>
    <w:rsid w:val="00D86870"/>
    <w:rsid w:val="00D86FD4"/>
    <w:rsid w:val="00D87C97"/>
    <w:rsid w:val="00D97FF9"/>
    <w:rsid w:val="00DA3E57"/>
    <w:rsid w:val="00DC6744"/>
    <w:rsid w:val="00DD5ECA"/>
    <w:rsid w:val="00DE5F2F"/>
    <w:rsid w:val="00DE713B"/>
    <w:rsid w:val="00DE758C"/>
    <w:rsid w:val="00DF4522"/>
    <w:rsid w:val="00E019EB"/>
    <w:rsid w:val="00E20A57"/>
    <w:rsid w:val="00E228E0"/>
    <w:rsid w:val="00E30B0B"/>
    <w:rsid w:val="00E322B5"/>
    <w:rsid w:val="00E46561"/>
    <w:rsid w:val="00E46A72"/>
    <w:rsid w:val="00E503ED"/>
    <w:rsid w:val="00E70E00"/>
    <w:rsid w:val="00E81F00"/>
    <w:rsid w:val="00E969E7"/>
    <w:rsid w:val="00EA3680"/>
    <w:rsid w:val="00EB122D"/>
    <w:rsid w:val="00EC6DCA"/>
    <w:rsid w:val="00ED7118"/>
    <w:rsid w:val="00EE3F0C"/>
    <w:rsid w:val="00EE5296"/>
    <w:rsid w:val="00EF5544"/>
    <w:rsid w:val="00EF59EC"/>
    <w:rsid w:val="00F00B38"/>
    <w:rsid w:val="00F0106E"/>
    <w:rsid w:val="00F07126"/>
    <w:rsid w:val="00F12D3C"/>
    <w:rsid w:val="00F12E3B"/>
    <w:rsid w:val="00F201BB"/>
    <w:rsid w:val="00F372CA"/>
    <w:rsid w:val="00F879C5"/>
    <w:rsid w:val="00F90B9B"/>
    <w:rsid w:val="00F94290"/>
    <w:rsid w:val="00F96E50"/>
    <w:rsid w:val="00FA2EBE"/>
    <w:rsid w:val="00FB4C4C"/>
    <w:rsid w:val="00FC421E"/>
    <w:rsid w:val="00FC7CF4"/>
    <w:rsid w:val="00FD3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C318AE-D9D1-491A-961A-ADFC47657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9A3"/>
    <w:rPr>
      <w:noProof/>
      <w:lang w:val="fr-FR" w:eastAsia="fr-FR"/>
    </w:rPr>
  </w:style>
  <w:style w:type="paragraph" w:styleId="Heading1">
    <w:name w:val="heading 1"/>
    <w:basedOn w:val="Normal"/>
    <w:next w:val="Normal"/>
    <w:qFormat/>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pPr>
      <w:keepNext/>
      <w:autoSpaceDE w:val="0"/>
      <w:autoSpaceDN w:val="0"/>
      <w:adjustRightInd w:val="0"/>
      <w:ind w:left="708"/>
      <w:jc w:val="both"/>
      <w:outlineLvl w:val="7"/>
    </w:pPr>
    <w:rPr>
      <w:b/>
      <w:bCs/>
      <w:noProof w:val="0"/>
    </w:rPr>
  </w:style>
  <w:style w:type="paragraph" w:styleId="Heading9">
    <w:name w:val="heading 9"/>
    <w:basedOn w:val="Normal"/>
    <w:next w:val="Normal"/>
    <w:qFormat/>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pPr>
      <w:numPr>
        <w:numId w:val="4"/>
      </w:numPr>
      <w:tabs>
        <w:tab w:val="clear" w:pos="1582"/>
        <w:tab w:val="num" w:pos="360"/>
      </w:tabs>
      <w:autoSpaceDE w:val="0"/>
      <w:autoSpaceDN w:val="0"/>
      <w:adjustRightInd w:val="0"/>
      <w:ind w:left="1423" w:hanging="357"/>
      <w:jc w:val="both"/>
    </w:pPr>
    <w:rPr>
      <w:rFonts w:ascii="Times-Roman" w:hAnsi="Times-Roman"/>
      <w:noProof w:val="0"/>
      <w:color w:val="000000"/>
    </w:rPr>
  </w:style>
  <w:style w:type="paragraph" w:styleId="DocumentMap">
    <w:name w:val="Document Map"/>
    <w:basedOn w:val="Normal"/>
    <w:semiHidden/>
    <w:pPr>
      <w:shd w:val="clear" w:color="auto" w:fill="000080"/>
    </w:pPr>
    <w:rPr>
      <w:rFonts w:ascii="Tahoma" w:hAnsi="Tahoma" w:cs="Times-Italic"/>
    </w:rPr>
  </w:style>
  <w:style w:type="paragraph" w:styleId="BodyTextIndent2">
    <w:name w:val="Body Text Indent 2"/>
    <w:basedOn w:val="Normal"/>
    <w:semiHidden/>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Header">
    <w:name w:val="header"/>
    <w:basedOn w:val="Normal"/>
    <w:semiHidden/>
    <w:pPr>
      <w:tabs>
        <w:tab w:val="center" w:pos="4536"/>
        <w:tab w:val="right" w:pos="9072"/>
      </w:tabs>
    </w:pPr>
  </w:style>
  <w:style w:type="paragraph" w:styleId="BodyTextIndent3">
    <w:name w:val="Body Text Indent 3"/>
    <w:basedOn w:val="Normal"/>
    <w:semiHidden/>
    <w:pPr>
      <w:autoSpaceDE w:val="0"/>
      <w:autoSpaceDN w:val="0"/>
      <w:adjustRightInd w:val="0"/>
      <w:ind w:left="720"/>
      <w:jc w:val="both"/>
    </w:pPr>
    <w:rPr>
      <w:rFonts w:ascii="Times-Roman" w:hAnsi="Times-Roman"/>
    </w:rPr>
  </w:style>
  <w:style w:type="paragraph" w:styleId="BodyText2">
    <w:name w:val="Body Text 2"/>
    <w:basedOn w:val="Normal"/>
    <w:semiHidden/>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sz w:val="16"/>
      <w:szCs w:val="16"/>
      <w:lang w:val="x-none" w:eastAsia="x-none"/>
    </w:rPr>
  </w:style>
  <w:style w:type="paragraph" w:customStyle="1" w:styleId="Puce2">
    <w:name w:val="Puce 2"/>
    <w:basedOn w:val="Normal"/>
    <w:pPr>
      <w:numPr>
        <w:numId w:val="2"/>
      </w:numPr>
      <w:autoSpaceDE w:val="0"/>
      <w:autoSpaceDN w:val="0"/>
      <w:adjustRightInd w:val="0"/>
      <w:jc w:val="both"/>
    </w:pPr>
    <w:rPr>
      <w:b/>
      <w:bCs/>
      <w:noProof w:val="0"/>
    </w:rPr>
  </w:style>
  <w:style w:type="paragraph" w:customStyle="1" w:styleId="Puce3">
    <w:name w:val="Puce 3"/>
    <w:basedOn w:val="Normal"/>
    <w:pPr>
      <w:numPr>
        <w:numId w:val="3"/>
      </w:numPr>
      <w:autoSpaceDE w:val="0"/>
      <w:autoSpaceDN w:val="0"/>
      <w:adjustRightInd w:val="0"/>
      <w:ind w:left="738" w:hanging="284"/>
      <w:jc w:val="both"/>
    </w:pPr>
    <w:rPr>
      <w:noProof w:val="0"/>
      <w:color w:val="404040"/>
    </w:rPr>
  </w:style>
  <w:style w:type="paragraph" w:customStyle="1" w:styleId="Puce1">
    <w:name w:val="Puce 1"/>
    <w:basedOn w:val="Normal"/>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pPr>
      <w:ind w:left="1078"/>
    </w:pPr>
  </w:style>
  <w:style w:type="character" w:customStyle="1" w:styleId="BalloonTextChar">
    <w:name w:val="Balloon Text Char"/>
    <w:link w:val="BalloonText"/>
    <w:uiPriority w:val="99"/>
    <w:semiHidden/>
    <w:rsid w:val="007B42F2"/>
    <w:rPr>
      <w:rFonts w:ascii="Tahoma" w:hAnsi="Tahoma" w:cs="Tahoma"/>
      <w:noProof/>
      <w:sz w:val="16"/>
      <w:szCs w:val="16"/>
    </w:rPr>
  </w:style>
  <w:style w:type="character" w:customStyle="1" w:styleId="FooterChar">
    <w:name w:val="Footer Char"/>
    <w:link w:val="Footer"/>
    <w:uiPriority w:val="99"/>
    <w:rsid w:val="00E70E00"/>
    <w:rPr>
      <w:noProof/>
      <w:lang w:val="fr-FR" w:eastAsia="fr-FR"/>
    </w:rPr>
  </w:style>
  <w:style w:type="character" w:customStyle="1" w:styleId="BodyTextChar">
    <w:name w:val="Body Text Char"/>
    <w:link w:val="BodyText"/>
    <w:rsid w:val="00B66CCD"/>
    <w:rPr>
      <w:rFonts w:ascii="Times-Roman" w:hAnsi="Times-Roman"/>
      <w:b/>
      <w:bCs/>
      <w:color w:val="000000"/>
      <w:u w:val="single"/>
      <w:lang w:val="fr-FR" w:eastAsia="fr-FR"/>
    </w:rPr>
  </w:style>
  <w:style w:type="paragraph" w:customStyle="1" w:styleId="Bodytexthangingindent">
    <w:name w:val="Body text hanging indent"/>
    <w:basedOn w:val="Normal"/>
    <w:uiPriority w:val="99"/>
    <w:rsid w:val="0030633A"/>
    <w:pPr>
      <w:tabs>
        <w:tab w:val="left" w:pos="567"/>
      </w:tabs>
      <w:suppressAutoHyphens/>
      <w:autoSpaceDE w:val="0"/>
      <w:autoSpaceDN w:val="0"/>
      <w:adjustRightInd w:val="0"/>
      <w:spacing w:line="200" w:lineRule="atLeast"/>
      <w:ind w:left="454" w:hanging="170"/>
      <w:textAlignment w:val="center"/>
    </w:pPr>
    <w:rPr>
      <w:rFonts w:ascii="TimesTen LT Roman" w:hAnsi="TimesTen LT Roman" w:cs="TimesTen LT Roman"/>
      <w:noProof w:val="0"/>
      <w:color w:val="000000"/>
      <w:sz w:val="19"/>
      <w:szCs w:val="19"/>
      <w:lang w:val="en-GB" w:eastAsia="en-US"/>
    </w:rPr>
  </w:style>
  <w:style w:type="paragraph" w:customStyle="1" w:styleId="Pa4">
    <w:name w:val="Pa4"/>
    <w:basedOn w:val="Normal"/>
    <w:next w:val="Normal"/>
    <w:uiPriority w:val="99"/>
    <w:rsid w:val="00A372E3"/>
    <w:pPr>
      <w:autoSpaceDE w:val="0"/>
      <w:autoSpaceDN w:val="0"/>
      <w:adjustRightInd w:val="0"/>
      <w:spacing w:line="191" w:lineRule="atLeast"/>
    </w:pPr>
    <w:rPr>
      <w:rFonts w:ascii="Helvetica Linotype" w:hAnsi="Helvetica Linotype"/>
      <w:noProof w:val="0"/>
      <w:sz w:val="24"/>
      <w:szCs w:val="24"/>
      <w:lang w:val="el-GR" w:eastAsia="el-GR"/>
    </w:rPr>
  </w:style>
  <w:style w:type="paragraph" w:styleId="ListParagraph">
    <w:name w:val="List Paragraph"/>
    <w:basedOn w:val="Normal"/>
    <w:uiPriority w:val="34"/>
    <w:qFormat/>
    <w:rsid w:val="00D2469A"/>
    <w:pPr>
      <w:ind w:left="720"/>
    </w:pPr>
    <w:rPr>
      <w:rFonts w:ascii="Calibri" w:eastAsia="Calibri" w:hAnsi="Calibri"/>
      <w:noProof w:val="0"/>
      <w:sz w:val="22"/>
      <w:szCs w:val="22"/>
      <w:lang w:val="el-GR" w:eastAsia="en-US"/>
    </w:rPr>
  </w:style>
  <w:style w:type="paragraph" w:customStyle="1" w:styleId="Default">
    <w:name w:val="Default"/>
    <w:rsid w:val="00C91DAE"/>
    <w:pPr>
      <w:autoSpaceDE w:val="0"/>
      <w:autoSpaceDN w:val="0"/>
      <w:adjustRightInd w:val="0"/>
    </w:pPr>
    <w:rPr>
      <w:rFonts w:ascii="TimesTen LT Roman" w:hAnsi="TimesTen LT Roman" w:cs="TimesTen LT Roman"/>
      <w:color w:val="000000"/>
      <w:sz w:val="24"/>
      <w:szCs w:val="24"/>
      <w:lang w:val="el-GR"/>
    </w:rPr>
  </w:style>
  <w:style w:type="character" w:customStyle="1" w:styleId="A3">
    <w:name w:val="A3"/>
    <w:uiPriority w:val="99"/>
    <w:rsid w:val="00C91DAE"/>
    <w:rPr>
      <w:rFonts w:cs="TimesTen LT Roman"/>
      <w:color w:val="000000"/>
    </w:rPr>
  </w:style>
  <w:style w:type="paragraph" w:customStyle="1" w:styleId="Pa11">
    <w:name w:val="Pa11"/>
    <w:basedOn w:val="Default"/>
    <w:next w:val="Default"/>
    <w:uiPriority w:val="99"/>
    <w:rsid w:val="00670F83"/>
    <w:pPr>
      <w:spacing w:line="191" w:lineRule="atLeast"/>
    </w:pPr>
    <w:rPr>
      <w:rFonts w:cs="Times New Roman"/>
      <w:color w:val="auto"/>
    </w:rPr>
  </w:style>
  <w:style w:type="paragraph" w:customStyle="1" w:styleId="Pa10">
    <w:name w:val="Pa10"/>
    <w:basedOn w:val="Default"/>
    <w:next w:val="Default"/>
    <w:uiPriority w:val="99"/>
    <w:rsid w:val="00670F83"/>
    <w:pPr>
      <w:spacing w:line="200" w:lineRule="atLeast"/>
    </w:pPr>
    <w:rPr>
      <w:rFonts w:ascii="Helvetica Linotype" w:hAnsi="Helvetica Linotype" w:cs="Times New Roman"/>
      <w:color w:val="auto"/>
    </w:rPr>
  </w:style>
  <w:style w:type="character" w:styleId="Emphasis">
    <w:name w:val="Emphasis"/>
    <w:basedOn w:val="DefaultParagraphFont"/>
    <w:uiPriority w:val="20"/>
    <w:qFormat/>
    <w:rsid w:val="0059595E"/>
    <w:rPr>
      <w:b/>
      <w:bCs/>
      <w:i w:val="0"/>
      <w:iCs w:val="0"/>
    </w:rPr>
  </w:style>
  <w:style w:type="character" w:customStyle="1" w:styleId="st1">
    <w:name w:val="st1"/>
    <w:basedOn w:val="DefaultParagraphFont"/>
    <w:rsid w:val="00595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760132">
      <w:bodyDiv w:val="1"/>
      <w:marLeft w:val="0"/>
      <w:marRight w:val="0"/>
      <w:marTop w:val="0"/>
      <w:marBottom w:val="0"/>
      <w:divBdr>
        <w:top w:val="none" w:sz="0" w:space="0" w:color="auto"/>
        <w:left w:val="none" w:sz="0" w:space="0" w:color="auto"/>
        <w:bottom w:val="none" w:sz="0" w:space="0" w:color="auto"/>
        <w:right w:val="none" w:sz="0" w:space="0" w:color="auto"/>
      </w:divBdr>
    </w:div>
    <w:div w:id="651258243">
      <w:bodyDiv w:val="1"/>
      <w:marLeft w:val="0"/>
      <w:marRight w:val="0"/>
      <w:marTop w:val="0"/>
      <w:marBottom w:val="0"/>
      <w:divBdr>
        <w:top w:val="none" w:sz="0" w:space="0" w:color="auto"/>
        <w:left w:val="none" w:sz="0" w:space="0" w:color="auto"/>
        <w:bottom w:val="none" w:sz="0" w:space="0" w:color="auto"/>
        <w:right w:val="none" w:sz="0" w:space="0" w:color="auto"/>
      </w:divBdr>
    </w:div>
    <w:div w:id="827283132">
      <w:bodyDiv w:val="1"/>
      <w:marLeft w:val="0"/>
      <w:marRight w:val="0"/>
      <w:marTop w:val="0"/>
      <w:marBottom w:val="0"/>
      <w:divBdr>
        <w:top w:val="none" w:sz="0" w:space="0" w:color="auto"/>
        <w:left w:val="none" w:sz="0" w:space="0" w:color="auto"/>
        <w:bottom w:val="none" w:sz="0" w:space="0" w:color="auto"/>
        <w:right w:val="none" w:sz="0" w:space="0" w:color="auto"/>
      </w:divBdr>
    </w:div>
    <w:div w:id="898975152">
      <w:bodyDiv w:val="1"/>
      <w:marLeft w:val="0"/>
      <w:marRight w:val="0"/>
      <w:marTop w:val="0"/>
      <w:marBottom w:val="0"/>
      <w:divBdr>
        <w:top w:val="none" w:sz="0" w:space="0" w:color="auto"/>
        <w:left w:val="none" w:sz="0" w:space="0" w:color="auto"/>
        <w:bottom w:val="none" w:sz="0" w:space="0" w:color="auto"/>
        <w:right w:val="none" w:sz="0" w:space="0" w:color="auto"/>
      </w:divBdr>
    </w:div>
    <w:div w:id="1016342980">
      <w:bodyDiv w:val="1"/>
      <w:marLeft w:val="0"/>
      <w:marRight w:val="0"/>
      <w:marTop w:val="0"/>
      <w:marBottom w:val="0"/>
      <w:divBdr>
        <w:top w:val="none" w:sz="0" w:space="0" w:color="auto"/>
        <w:left w:val="none" w:sz="0" w:space="0" w:color="auto"/>
        <w:bottom w:val="none" w:sz="0" w:space="0" w:color="auto"/>
        <w:right w:val="none" w:sz="0" w:space="0" w:color="auto"/>
      </w:divBdr>
    </w:div>
    <w:div w:id="1091659570">
      <w:bodyDiv w:val="1"/>
      <w:marLeft w:val="0"/>
      <w:marRight w:val="0"/>
      <w:marTop w:val="0"/>
      <w:marBottom w:val="0"/>
      <w:divBdr>
        <w:top w:val="none" w:sz="0" w:space="0" w:color="auto"/>
        <w:left w:val="none" w:sz="0" w:space="0" w:color="auto"/>
        <w:bottom w:val="none" w:sz="0" w:space="0" w:color="auto"/>
        <w:right w:val="none" w:sz="0" w:space="0" w:color="auto"/>
      </w:divBdr>
    </w:div>
    <w:div w:id="1166239369">
      <w:bodyDiv w:val="1"/>
      <w:marLeft w:val="0"/>
      <w:marRight w:val="0"/>
      <w:marTop w:val="0"/>
      <w:marBottom w:val="0"/>
      <w:divBdr>
        <w:top w:val="none" w:sz="0" w:space="0" w:color="auto"/>
        <w:left w:val="none" w:sz="0" w:space="0" w:color="auto"/>
        <w:bottom w:val="none" w:sz="0" w:space="0" w:color="auto"/>
        <w:right w:val="none" w:sz="0" w:space="0" w:color="auto"/>
      </w:divBdr>
    </w:div>
    <w:div w:id="1195927495">
      <w:bodyDiv w:val="1"/>
      <w:marLeft w:val="0"/>
      <w:marRight w:val="0"/>
      <w:marTop w:val="0"/>
      <w:marBottom w:val="0"/>
      <w:divBdr>
        <w:top w:val="none" w:sz="0" w:space="0" w:color="auto"/>
        <w:left w:val="none" w:sz="0" w:space="0" w:color="auto"/>
        <w:bottom w:val="none" w:sz="0" w:space="0" w:color="auto"/>
        <w:right w:val="none" w:sz="0" w:space="0" w:color="auto"/>
      </w:divBdr>
    </w:div>
    <w:div w:id="145891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B8CAA7-4DFB-4C94-88D7-F367E7BF4BD5}"/>
</file>

<file path=customXml/itemProps2.xml><?xml version="1.0" encoding="utf-8"?>
<ds:datastoreItem xmlns:ds="http://schemas.openxmlformats.org/officeDocument/2006/customXml" ds:itemID="{B17F0254-E754-43E2-9826-9B1367829C51}"/>
</file>

<file path=customXml/itemProps3.xml><?xml version="1.0" encoding="utf-8"?>
<ds:datastoreItem xmlns:ds="http://schemas.openxmlformats.org/officeDocument/2006/customXml" ds:itemID="{345886E2-9E8F-4CD3-B2AF-0FF459480A98}"/>
</file>

<file path=customXml/itemProps4.xml><?xml version="1.0" encoding="utf-8"?>
<ds:datastoreItem xmlns:ds="http://schemas.openxmlformats.org/officeDocument/2006/customXml" ds:itemID="{234C2E56-BCF0-4DF3-9A16-E625CA51BECE}"/>
</file>

<file path=docProps/app.xml><?xml version="1.0" encoding="utf-8"?>
<Properties xmlns="http://schemas.openxmlformats.org/officeDocument/2006/extended-properties" xmlns:vt="http://schemas.openxmlformats.org/officeDocument/2006/docPropsVTypes">
  <Template>Normal.dotm</Template>
  <TotalTime>505</TotalTime>
  <Pages>3</Pages>
  <Words>945</Words>
  <Characters>5109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Antonis Komninos</cp:lastModifiedBy>
  <cp:revision>54</cp:revision>
  <cp:lastPrinted>2016-04-01T07:28:00Z</cp:lastPrinted>
  <dcterms:created xsi:type="dcterms:W3CDTF">2016-04-04T13:11:00Z</dcterms:created>
  <dcterms:modified xsi:type="dcterms:W3CDTF">2016-06-23T10:46:00Z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vt:lpwstr>
  </property>
</Properties>
</file>